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4EF1" w:rsidRPr="00552E95" w:rsidRDefault="00F64EF1" w:rsidP="00F64EF1">
      <w:pPr>
        <w:pStyle w:val="Ingenmellomrom"/>
        <w:rPr>
          <w:b/>
          <w:color w:val="000000" w:themeColor="text1"/>
          <w:sz w:val="40"/>
          <w:szCs w:val="40"/>
          <w:lang w:val="en-GB"/>
        </w:rPr>
      </w:pPr>
      <w:bookmarkStart w:id="0" w:name="_GoBack"/>
      <w:bookmarkEnd w:id="0"/>
      <w:r>
        <w:rPr>
          <w:b/>
          <w:color w:val="000000" w:themeColor="text1"/>
          <w:sz w:val="40"/>
          <w:szCs w:val="40"/>
          <w:lang w:val="en-GB"/>
        </w:rPr>
        <w:t>Pop</w:t>
      </w:r>
      <w:r w:rsidR="00BB06B7">
        <w:rPr>
          <w:b/>
          <w:color w:val="000000" w:themeColor="text1"/>
          <w:sz w:val="40"/>
          <w:szCs w:val="40"/>
          <w:lang w:val="en-GB"/>
        </w:rPr>
        <w:t xml:space="preserve">ular </w:t>
      </w:r>
      <w:r>
        <w:rPr>
          <w:b/>
          <w:color w:val="000000" w:themeColor="text1"/>
          <w:sz w:val="40"/>
          <w:szCs w:val="40"/>
          <w:lang w:val="en-GB"/>
        </w:rPr>
        <w:t>scientific summary of the thesis</w:t>
      </w:r>
    </w:p>
    <w:p w:rsidR="00F64EF1" w:rsidRDefault="00F96485" w:rsidP="0073732D">
      <w:pPr>
        <w:pStyle w:val="Ingenmellomrom"/>
        <w:rPr>
          <w:b/>
          <w:sz w:val="26"/>
          <w:szCs w:val="26"/>
          <w:lang w:val="en-GB"/>
        </w:rPr>
      </w:pPr>
      <w:r>
        <w:rPr>
          <w:b/>
          <w:sz w:val="26"/>
          <w:szCs w:val="26"/>
          <w:lang w:val="en-GB"/>
        </w:rPr>
        <w:t>(</w:t>
      </w:r>
      <w:r w:rsidR="00F64EF1">
        <w:rPr>
          <w:b/>
          <w:sz w:val="26"/>
          <w:szCs w:val="26"/>
          <w:lang w:val="en-GB"/>
        </w:rPr>
        <w:t>Update</w:t>
      </w:r>
      <w:r>
        <w:rPr>
          <w:b/>
          <w:sz w:val="26"/>
          <w:szCs w:val="26"/>
          <w:lang w:val="en-GB"/>
        </w:rPr>
        <w:t>d</w:t>
      </w:r>
      <w:r w:rsidR="00F64EF1">
        <w:rPr>
          <w:b/>
          <w:sz w:val="26"/>
          <w:szCs w:val="26"/>
          <w:lang w:val="en-GB"/>
        </w:rPr>
        <w:t xml:space="preserve"> </w:t>
      </w:r>
      <w:r>
        <w:rPr>
          <w:b/>
          <w:sz w:val="26"/>
          <w:szCs w:val="26"/>
          <w:lang w:val="en-GB"/>
        </w:rPr>
        <w:t xml:space="preserve">May </w:t>
      </w:r>
      <w:r w:rsidR="00F64EF1">
        <w:rPr>
          <w:b/>
          <w:sz w:val="26"/>
          <w:szCs w:val="26"/>
          <w:lang w:val="en-GB"/>
        </w:rPr>
        <w:t>2019</w:t>
      </w:r>
      <w:r>
        <w:rPr>
          <w:b/>
          <w:sz w:val="26"/>
          <w:szCs w:val="26"/>
          <w:lang w:val="en-GB"/>
        </w:rPr>
        <w:t>)</w:t>
      </w:r>
    </w:p>
    <w:p w:rsidR="00F64EF1" w:rsidRDefault="00F64EF1" w:rsidP="0073732D">
      <w:pPr>
        <w:pStyle w:val="Ingenmellomrom"/>
        <w:rPr>
          <w:b/>
          <w:sz w:val="26"/>
          <w:szCs w:val="26"/>
          <w:lang w:val="en-GB"/>
        </w:rPr>
      </w:pPr>
    </w:p>
    <w:p w:rsidR="0073732D" w:rsidRPr="007D0E0B" w:rsidRDefault="00BF17FA" w:rsidP="0073732D">
      <w:pPr>
        <w:pStyle w:val="Ingenmellomrom"/>
        <w:rPr>
          <w:b/>
          <w:sz w:val="26"/>
          <w:szCs w:val="26"/>
          <w:lang w:val="en-GB"/>
        </w:rPr>
      </w:pPr>
      <w:r w:rsidRPr="007D0E0B">
        <w:rPr>
          <w:b/>
          <w:sz w:val="26"/>
          <w:szCs w:val="26"/>
          <w:lang w:val="en-GB"/>
        </w:rPr>
        <w:t>Why</w:t>
      </w:r>
      <w:r w:rsidR="00305E5E">
        <w:rPr>
          <w:b/>
          <w:sz w:val="26"/>
          <w:szCs w:val="26"/>
          <w:lang w:val="en-GB"/>
        </w:rPr>
        <w:t xml:space="preserve"> write a </w:t>
      </w:r>
      <w:r w:rsidR="002060DE">
        <w:rPr>
          <w:b/>
          <w:sz w:val="26"/>
          <w:szCs w:val="26"/>
          <w:lang w:val="en-GB"/>
        </w:rPr>
        <w:t xml:space="preserve">popular scientific summary of the </w:t>
      </w:r>
      <w:r w:rsidR="00305E5E">
        <w:rPr>
          <w:b/>
          <w:sz w:val="26"/>
          <w:szCs w:val="26"/>
          <w:lang w:val="en-GB"/>
        </w:rPr>
        <w:t>thesis</w:t>
      </w:r>
      <w:r w:rsidR="002060DE">
        <w:rPr>
          <w:b/>
          <w:sz w:val="26"/>
          <w:szCs w:val="26"/>
          <w:lang w:val="en-GB"/>
        </w:rPr>
        <w:t>?</w:t>
      </w:r>
    </w:p>
    <w:p w:rsidR="0073732D" w:rsidRDefault="0073732D" w:rsidP="0073732D">
      <w:pPr>
        <w:pStyle w:val="Ingenmellomrom"/>
        <w:rPr>
          <w:lang w:val="en-GB"/>
        </w:rPr>
      </w:pPr>
      <w:r>
        <w:rPr>
          <w:lang w:val="en-GB"/>
        </w:rPr>
        <w:t xml:space="preserve">The </w:t>
      </w:r>
      <w:r w:rsidR="002060DE">
        <w:rPr>
          <w:lang w:val="en-GB"/>
        </w:rPr>
        <w:t xml:space="preserve">popular scientific </w:t>
      </w:r>
      <w:r>
        <w:rPr>
          <w:lang w:val="en-GB"/>
        </w:rPr>
        <w:t>summary</w:t>
      </w:r>
      <w:r w:rsidR="002060DE">
        <w:rPr>
          <w:lang w:val="en-GB"/>
        </w:rPr>
        <w:t xml:space="preserve"> of the thesis </w:t>
      </w:r>
      <w:r w:rsidRPr="0073732D">
        <w:rPr>
          <w:lang w:val="en-GB"/>
        </w:rPr>
        <w:t>serve</w:t>
      </w:r>
      <w:r w:rsidR="002060DE">
        <w:rPr>
          <w:lang w:val="en-GB"/>
        </w:rPr>
        <w:t>s</w:t>
      </w:r>
      <w:r w:rsidRPr="0073732D">
        <w:rPr>
          <w:lang w:val="en-GB"/>
        </w:rPr>
        <w:t xml:space="preserve"> as an announcement of the PhD defence and </w:t>
      </w:r>
      <w:r>
        <w:rPr>
          <w:lang w:val="en-GB"/>
        </w:rPr>
        <w:t>trial lecture. The event will be published at the departmental</w:t>
      </w:r>
      <w:r w:rsidR="00037751">
        <w:rPr>
          <w:lang w:val="en-GB"/>
        </w:rPr>
        <w:t xml:space="preserve"> and faculty</w:t>
      </w:r>
      <w:r>
        <w:rPr>
          <w:lang w:val="en-GB"/>
        </w:rPr>
        <w:t xml:space="preserve"> webpages. </w:t>
      </w:r>
      <w:r w:rsidR="00305E5E">
        <w:rPr>
          <w:lang w:val="en-GB"/>
        </w:rPr>
        <w:t>R</w:t>
      </w:r>
      <w:r>
        <w:rPr>
          <w:lang w:val="en-GB"/>
        </w:rPr>
        <w:t xml:space="preserve">ead </w:t>
      </w:r>
      <w:r w:rsidR="00305E5E">
        <w:rPr>
          <w:lang w:val="en-GB"/>
        </w:rPr>
        <w:t xml:space="preserve">and follow </w:t>
      </w:r>
      <w:r>
        <w:rPr>
          <w:lang w:val="en-GB"/>
        </w:rPr>
        <w:t xml:space="preserve">the </w:t>
      </w:r>
      <w:r w:rsidR="00305E5E">
        <w:rPr>
          <w:lang w:val="en-GB"/>
        </w:rPr>
        <w:t xml:space="preserve">instructions </w:t>
      </w:r>
      <w:r>
        <w:rPr>
          <w:lang w:val="en-GB"/>
        </w:rPr>
        <w:t>below and use the template</w:t>
      </w:r>
      <w:r w:rsidR="00305E5E">
        <w:rPr>
          <w:lang w:val="en-GB"/>
        </w:rPr>
        <w:t>s provided</w:t>
      </w:r>
      <w:r>
        <w:rPr>
          <w:lang w:val="en-GB"/>
        </w:rPr>
        <w:t xml:space="preserve"> as is as this will be copied directly into </w:t>
      </w:r>
      <w:r w:rsidR="00B2546F">
        <w:rPr>
          <w:lang w:val="en-GB"/>
        </w:rPr>
        <w:t xml:space="preserve">a matching </w:t>
      </w:r>
      <w:r>
        <w:rPr>
          <w:lang w:val="en-GB"/>
        </w:rPr>
        <w:t>webpage template</w:t>
      </w:r>
      <w:r w:rsidR="00037751">
        <w:rPr>
          <w:lang w:val="en-GB"/>
        </w:rPr>
        <w:t xml:space="preserve"> (by </w:t>
      </w:r>
      <w:proofErr w:type="spellStart"/>
      <w:r w:rsidR="00037751">
        <w:rPr>
          <w:lang w:val="en-GB"/>
        </w:rPr>
        <w:t>adm.</w:t>
      </w:r>
      <w:proofErr w:type="spellEnd"/>
      <w:r w:rsidR="00037751">
        <w:rPr>
          <w:lang w:val="en-GB"/>
        </w:rPr>
        <w:t xml:space="preserve"> staff)</w:t>
      </w:r>
      <w:r>
        <w:rPr>
          <w:lang w:val="en-GB"/>
        </w:rPr>
        <w:t xml:space="preserve">. </w:t>
      </w:r>
    </w:p>
    <w:p w:rsidR="0073732D" w:rsidRDefault="0073732D" w:rsidP="0073732D">
      <w:pPr>
        <w:pStyle w:val="Ingenmellomrom"/>
        <w:rPr>
          <w:lang w:val="en-GB"/>
        </w:rPr>
      </w:pPr>
    </w:p>
    <w:p w:rsidR="00B90343" w:rsidRDefault="00B90343" w:rsidP="0073732D">
      <w:pPr>
        <w:pStyle w:val="Ingenmellomrom"/>
        <w:rPr>
          <w:lang w:val="en-GB"/>
        </w:rPr>
      </w:pPr>
    </w:p>
    <w:p w:rsidR="00EB6E61" w:rsidRPr="00B14470" w:rsidRDefault="00EB6E61" w:rsidP="00EB6E61">
      <w:pPr>
        <w:pStyle w:val="Ingenmellomrom"/>
        <w:rPr>
          <w:b/>
          <w:sz w:val="26"/>
          <w:szCs w:val="26"/>
          <w:lang w:val="en-GB"/>
        </w:rPr>
      </w:pPr>
      <w:r>
        <w:rPr>
          <w:b/>
          <w:sz w:val="26"/>
          <w:szCs w:val="26"/>
          <w:lang w:val="en-GB"/>
        </w:rPr>
        <w:t>What i</w:t>
      </w:r>
      <w:r w:rsidRPr="00B14470">
        <w:rPr>
          <w:b/>
          <w:sz w:val="26"/>
          <w:szCs w:val="26"/>
          <w:lang w:val="en-GB"/>
        </w:rPr>
        <w:t>s in it for me?</w:t>
      </w:r>
    </w:p>
    <w:p w:rsidR="00EB6E61" w:rsidRPr="00037751" w:rsidRDefault="00037751" w:rsidP="00EB6E61">
      <w:pPr>
        <w:pStyle w:val="Ingenmellomrom"/>
        <w:rPr>
          <w:lang w:val="en-GB"/>
        </w:rPr>
      </w:pPr>
      <w:r>
        <w:rPr>
          <w:lang w:val="en-GB"/>
        </w:rPr>
        <w:t xml:space="preserve">Webpages at the uio.no domain are ranked very high in search engines. </w:t>
      </w:r>
      <w:r w:rsidR="00F41CBB">
        <w:rPr>
          <w:lang w:val="en-GB"/>
        </w:rPr>
        <w:t xml:space="preserve">Therefore, </w:t>
      </w:r>
      <w:r>
        <w:rPr>
          <w:lang w:val="en-GB"/>
        </w:rPr>
        <w:t>t</w:t>
      </w:r>
      <w:r w:rsidR="003B2640" w:rsidRPr="008870C1">
        <w:rPr>
          <w:lang w:val="en-GB"/>
        </w:rPr>
        <w:t xml:space="preserve">he announcement of your PhD defence will </w:t>
      </w:r>
      <w:r>
        <w:rPr>
          <w:lang w:val="en-GB"/>
        </w:rPr>
        <w:t xml:space="preserve">most likely be listed among </w:t>
      </w:r>
      <w:r w:rsidR="001B6E2C">
        <w:rPr>
          <w:lang w:val="en-GB"/>
        </w:rPr>
        <w:t xml:space="preserve">the </w:t>
      </w:r>
      <w:r>
        <w:rPr>
          <w:lang w:val="en-GB"/>
        </w:rPr>
        <w:t xml:space="preserve">top three hits when someone googles your name. </w:t>
      </w:r>
      <w:r w:rsidR="00F41CBB">
        <w:rPr>
          <w:lang w:val="en-GB"/>
        </w:rPr>
        <w:t>A</w:t>
      </w:r>
      <w:r w:rsidR="003B2640" w:rsidRPr="008870C1">
        <w:rPr>
          <w:lang w:val="en-GB"/>
        </w:rPr>
        <w:t xml:space="preserve"> </w:t>
      </w:r>
      <w:r w:rsidR="00B0758B" w:rsidRPr="008870C1">
        <w:rPr>
          <w:lang w:val="en-GB"/>
        </w:rPr>
        <w:t>well-written</w:t>
      </w:r>
      <w:r w:rsidR="003B2640" w:rsidRPr="008870C1">
        <w:rPr>
          <w:lang w:val="en-GB"/>
        </w:rPr>
        <w:t xml:space="preserve"> popular scientific summary of your </w:t>
      </w:r>
      <w:r w:rsidR="00F41CBB">
        <w:rPr>
          <w:lang w:val="en-GB"/>
        </w:rPr>
        <w:t>thesis may</w:t>
      </w:r>
      <w:r w:rsidR="003B2640" w:rsidRPr="008870C1">
        <w:rPr>
          <w:lang w:val="en-GB"/>
        </w:rPr>
        <w:t xml:space="preserve"> </w:t>
      </w:r>
      <w:r w:rsidR="00B0758B" w:rsidRPr="008870C1">
        <w:rPr>
          <w:lang w:val="en-GB"/>
        </w:rPr>
        <w:t xml:space="preserve">help in communicating your research </w:t>
      </w:r>
      <w:r w:rsidR="00F41CBB">
        <w:rPr>
          <w:lang w:val="en-GB"/>
        </w:rPr>
        <w:t xml:space="preserve">findings </w:t>
      </w:r>
      <w:r w:rsidR="00552A0C" w:rsidRPr="008870C1">
        <w:rPr>
          <w:lang w:val="en-GB"/>
        </w:rPr>
        <w:t>to a broader au</w:t>
      </w:r>
      <w:r w:rsidR="00552A0C" w:rsidRPr="008870C1">
        <w:rPr>
          <w:lang w:val="en-GB"/>
        </w:rPr>
        <w:lastRenderedPageBreak/>
        <w:t xml:space="preserve">dience </w:t>
      </w:r>
      <w:r w:rsidR="00B0758B" w:rsidRPr="008870C1">
        <w:rPr>
          <w:lang w:val="en-GB"/>
        </w:rPr>
        <w:t xml:space="preserve">and </w:t>
      </w:r>
      <w:r w:rsidR="001B6E2C">
        <w:rPr>
          <w:lang w:val="en-GB"/>
        </w:rPr>
        <w:t xml:space="preserve">be of benefit </w:t>
      </w:r>
      <w:r w:rsidR="00B0758B" w:rsidRPr="008870C1">
        <w:rPr>
          <w:lang w:val="en-GB"/>
        </w:rPr>
        <w:t xml:space="preserve">when applying for jobs, networking, applying for grants etc. </w:t>
      </w:r>
      <w:r w:rsidR="00EB6E61">
        <w:rPr>
          <w:lang w:val="en-GB"/>
        </w:rPr>
        <w:t xml:space="preserve">Due to its popular scientific genre, </w:t>
      </w:r>
      <w:r w:rsidR="00B90343">
        <w:rPr>
          <w:lang w:val="en-GB"/>
        </w:rPr>
        <w:t xml:space="preserve">this summary </w:t>
      </w:r>
      <w:r w:rsidR="00EB6E61">
        <w:rPr>
          <w:lang w:val="en-GB"/>
        </w:rPr>
        <w:t xml:space="preserve">can </w:t>
      </w:r>
      <w:r w:rsidR="00285C7E">
        <w:rPr>
          <w:lang w:val="en-GB"/>
        </w:rPr>
        <w:t xml:space="preserve">be </w:t>
      </w:r>
      <w:r w:rsidR="00EB6E61">
        <w:rPr>
          <w:lang w:val="en-GB"/>
        </w:rPr>
        <w:t>more easily be distributed on social platforms like LinkedIn, Facebook and other</w:t>
      </w:r>
      <w:r w:rsidR="00B90343">
        <w:rPr>
          <w:lang w:val="en-GB"/>
        </w:rPr>
        <w:t>s</w:t>
      </w:r>
      <w:r w:rsidR="00EB6E61">
        <w:rPr>
          <w:lang w:val="en-GB"/>
        </w:rPr>
        <w:t xml:space="preserve">. </w:t>
      </w:r>
    </w:p>
    <w:p w:rsidR="00B90343" w:rsidRDefault="00B90343" w:rsidP="00B90343">
      <w:pPr>
        <w:pStyle w:val="Ingenmellomrom"/>
        <w:rPr>
          <w:lang w:val="en-GB"/>
        </w:rPr>
      </w:pPr>
    </w:p>
    <w:p w:rsidR="00BF17FA" w:rsidRDefault="0073732D" w:rsidP="00B90343">
      <w:pPr>
        <w:pStyle w:val="Ingenmellomrom"/>
        <w:rPr>
          <w:lang w:val="en-GB"/>
        </w:rPr>
      </w:pPr>
      <w:r>
        <w:rPr>
          <w:lang w:val="en-GB"/>
        </w:rPr>
        <w:t xml:space="preserve">The summary of the thesis can also be used as a text to use at the </w:t>
      </w:r>
      <w:r w:rsidR="00EB6E61">
        <w:rPr>
          <w:lang w:val="en-GB"/>
        </w:rPr>
        <w:t xml:space="preserve">thesis back cover </w:t>
      </w:r>
      <w:r>
        <w:rPr>
          <w:lang w:val="en-GB"/>
        </w:rPr>
        <w:t xml:space="preserve">and when you submit your thesis in </w:t>
      </w:r>
      <w:r w:rsidR="00BF17FA">
        <w:rPr>
          <w:lang w:val="en-GB"/>
        </w:rPr>
        <w:t xml:space="preserve">the </w:t>
      </w:r>
      <w:r w:rsidRPr="00BF17FA">
        <w:rPr>
          <w:b/>
          <w:lang w:val="en-GB"/>
        </w:rPr>
        <w:t>DUO</w:t>
      </w:r>
      <w:r w:rsidR="00BF17FA" w:rsidRPr="00BF17FA">
        <w:rPr>
          <w:b/>
          <w:lang w:val="en-GB"/>
        </w:rPr>
        <w:t xml:space="preserve"> Research Archive</w:t>
      </w:r>
      <w:r>
        <w:rPr>
          <w:lang w:val="en-GB"/>
        </w:rPr>
        <w:t xml:space="preserve">. </w:t>
      </w:r>
      <w:r w:rsidR="00BF17FA">
        <w:rPr>
          <w:lang w:val="en-GB"/>
        </w:rPr>
        <w:t xml:space="preserve">We encourage you to publish your doctoral thesis in DUO since this makes the thesis and your research more accessible to </w:t>
      </w:r>
      <w:r w:rsidR="00E00A24">
        <w:rPr>
          <w:lang w:val="en-GB"/>
        </w:rPr>
        <w:t xml:space="preserve">scientific </w:t>
      </w:r>
      <w:r w:rsidR="00BF17FA">
        <w:rPr>
          <w:lang w:val="en-GB"/>
        </w:rPr>
        <w:t xml:space="preserve">scenes nationally and internationally. </w:t>
      </w:r>
      <w:hyperlink r:id="rId5" w:history="1">
        <w:r w:rsidR="00BF17FA" w:rsidRPr="00BF17FA">
          <w:rPr>
            <w:rStyle w:val="Hyperkobling"/>
            <w:lang w:val="en-GB"/>
          </w:rPr>
          <w:t>More information about DUO can be found here</w:t>
        </w:r>
      </w:hyperlink>
      <w:r w:rsidR="00BF17FA">
        <w:rPr>
          <w:lang w:val="en-GB"/>
        </w:rPr>
        <w:t>.</w:t>
      </w:r>
    </w:p>
    <w:p w:rsidR="00BF17FA" w:rsidRDefault="00BF17FA" w:rsidP="0073732D">
      <w:pPr>
        <w:pStyle w:val="Ingenmellomrom"/>
        <w:rPr>
          <w:lang w:val="en-GB"/>
        </w:rPr>
      </w:pPr>
    </w:p>
    <w:p w:rsidR="00B90343" w:rsidRDefault="00B90343" w:rsidP="0073732D">
      <w:pPr>
        <w:pStyle w:val="Ingenmellomrom"/>
        <w:rPr>
          <w:lang w:val="en-GB"/>
        </w:rPr>
      </w:pPr>
    </w:p>
    <w:p w:rsidR="00EB6E61" w:rsidRPr="00B14470" w:rsidRDefault="00EB6E61" w:rsidP="00EB6E61">
      <w:pPr>
        <w:pStyle w:val="Ingenmellomrom"/>
        <w:rPr>
          <w:b/>
          <w:sz w:val="26"/>
          <w:szCs w:val="26"/>
          <w:lang w:val="en-GB"/>
        </w:rPr>
      </w:pPr>
      <w:r w:rsidRPr="00B14470">
        <w:rPr>
          <w:b/>
          <w:sz w:val="26"/>
          <w:szCs w:val="26"/>
          <w:lang w:val="en-GB"/>
        </w:rPr>
        <w:t xml:space="preserve">How to write </w:t>
      </w:r>
      <w:r>
        <w:rPr>
          <w:b/>
          <w:sz w:val="26"/>
          <w:szCs w:val="26"/>
          <w:lang w:val="en-GB"/>
        </w:rPr>
        <w:t>popular scientific</w:t>
      </w:r>
      <w:r w:rsidRPr="00B14470">
        <w:rPr>
          <w:b/>
          <w:sz w:val="26"/>
          <w:szCs w:val="26"/>
          <w:lang w:val="en-GB"/>
        </w:rPr>
        <w:t>?</w:t>
      </w:r>
    </w:p>
    <w:p w:rsidR="00EB6E61" w:rsidRDefault="00CF14A5" w:rsidP="00EB6E61">
      <w:pPr>
        <w:pStyle w:val="Ingenmellomrom"/>
        <w:rPr>
          <w:lang w:val="en-GB"/>
        </w:rPr>
      </w:pPr>
      <w:hyperlink r:id="rId6" w:history="1">
        <w:r w:rsidR="00EB6E61" w:rsidRPr="00EB6E61">
          <w:rPr>
            <w:rStyle w:val="Hyperkobling"/>
            <w:lang w:val="en-GB"/>
          </w:rPr>
          <w:t>As part of the completion seminars</w:t>
        </w:r>
      </w:hyperlink>
      <w:r w:rsidR="00EB6E61">
        <w:rPr>
          <w:lang w:val="en-GB"/>
        </w:rPr>
        <w:t xml:space="preserve">, the MN faculty offers </w:t>
      </w:r>
      <w:r w:rsidR="00EB6E61" w:rsidRPr="00EB6E61">
        <w:rPr>
          <w:lang w:val="en-GB"/>
        </w:rPr>
        <w:t xml:space="preserve">workshops </w:t>
      </w:r>
      <w:r w:rsidR="00EB6E61">
        <w:rPr>
          <w:lang w:val="en-GB"/>
        </w:rPr>
        <w:t xml:space="preserve">where you can get help with writing your popular scientific summary. </w:t>
      </w:r>
    </w:p>
    <w:p w:rsidR="00EB6E61" w:rsidRDefault="00EB6E61" w:rsidP="00EB6E61">
      <w:pPr>
        <w:pStyle w:val="Ingenmellomrom"/>
        <w:rPr>
          <w:lang w:val="en-GB"/>
        </w:rPr>
      </w:pPr>
    </w:p>
    <w:p w:rsidR="00EB6E61" w:rsidRPr="00511CBA" w:rsidRDefault="00EB6E61" w:rsidP="00EB6E61">
      <w:pPr>
        <w:pStyle w:val="Ingenmellomrom"/>
        <w:rPr>
          <w:rStyle w:val="Hyperkobling"/>
          <w:color w:val="auto"/>
          <w:u w:val="none"/>
          <w:lang w:val="en-GB"/>
        </w:rPr>
      </w:pPr>
      <w:r>
        <w:rPr>
          <w:lang w:val="en-GB"/>
        </w:rPr>
        <w:t xml:space="preserve">Examples: </w:t>
      </w:r>
      <w:hyperlink r:id="rId7" w:history="1">
        <w:r w:rsidRPr="00317DBD">
          <w:rPr>
            <w:rStyle w:val="Hyperkobling"/>
            <w:lang w:val="en-GB"/>
          </w:rPr>
          <w:t>the MN faculty</w:t>
        </w:r>
      </w:hyperlink>
      <w:r>
        <w:rPr>
          <w:lang w:val="en-GB"/>
        </w:rPr>
        <w:t xml:space="preserve">, </w:t>
      </w:r>
      <w:hyperlink r:id="rId8" w:history="1">
        <w:r w:rsidRPr="00A97245">
          <w:rPr>
            <w:rStyle w:val="Hyperkobling"/>
            <w:lang w:val="en-GB"/>
          </w:rPr>
          <w:t>the Faculty of Dentistry</w:t>
        </w:r>
      </w:hyperlink>
      <w:r>
        <w:rPr>
          <w:lang w:val="en-GB"/>
        </w:rPr>
        <w:t xml:space="preserve">, </w:t>
      </w:r>
      <w:hyperlink r:id="rId9" w:history="1">
        <w:r w:rsidRPr="0044224B">
          <w:rPr>
            <w:rStyle w:val="Hyperkobling"/>
            <w:lang w:val="en-GB"/>
          </w:rPr>
          <w:t>the Faculty of Humanities</w:t>
        </w:r>
      </w:hyperlink>
      <w:r w:rsidR="00511CBA">
        <w:rPr>
          <w:i/>
          <w:lang w:val="en-GB"/>
        </w:rPr>
        <w:t>.</w:t>
      </w:r>
    </w:p>
    <w:p w:rsidR="00EB6E61" w:rsidRDefault="00EB6E61" w:rsidP="0073732D">
      <w:pPr>
        <w:pStyle w:val="Ingenmellomrom"/>
        <w:rPr>
          <w:lang w:val="en-GB"/>
        </w:rPr>
      </w:pPr>
    </w:p>
    <w:p w:rsidR="00EB6E61" w:rsidRDefault="00EB6E61" w:rsidP="0073732D">
      <w:pPr>
        <w:pStyle w:val="Ingenmellomrom"/>
        <w:rPr>
          <w:lang w:val="en-GB"/>
        </w:rPr>
      </w:pPr>
    </w:p>
    <w:p w:rsidR="0073732D" w:rsidRPr="00F64EF1" w:rsidRDefault="0073732D" w:rsidP="0073732D">
      <w:pPr>
        <w:pStyle w:val="Ingenmellomrom"/>
        <w:rPr>
          <w:b/>
          <w:sz w:val="36"/>
          <w:szCs w:val="36"/>
          <w:lang w:val="en-GB"/>
        </w:rPr>
      </w:pPr>
      <w:r w:rsidRPr="00F64EF1">
        <w:rPr>
          <w:b/>
          <w:sz w:val="36"/>
          <w:szCs w:val="36"/>
          <w:lang w:val="en-GB"/>
        </w:rPr>
        <w:lastRenderedPageBreak/>
        <w:t>Explanation to the form</w:t>
      </w:r>
    </w:p>
    <w:p w:rsidR="00E6411E" w:rsidRPr="002060DE" w:rsidRDefault="002060DE" w:rsidP="00E6411E">
      <w:pPr>
        <w:pStyle w:val="Ingenmellomrom"/>
        <w:numPr>
          <w:ilvl w:val="0"/>
          <w:numId w:val="3"/>
        </w:numPr>
        <w:rPr>
          <w:b/>
          <w:color w:val="00B050"/>
          <w:lang w:val="en-GB"/>
        </w:rPr>
      </w:pPr>
      <w:r w:rsidRPr="002060DE">
        <w:rPr>
          <w:b/>
          <w:color w:val="00B050"/>
          <w:lang w:val="en-GB"/>
        </w:rPr>
        <w:t>Green t</w:t>
      </w:r>
      <w:r w:rsidR="00E6411E" w:rsidRPr="002060DE">
        <w:rPr>
          <w:b/>
          <w:color w:val="00B050"/>
          <w:lang w:val="en-GB"/>
        </w:rPr>
        <w:t xml:space="preserve">ext in brackets shall be filled in by the PhD candidate. </w:t>
      </w:r>
    </w:p>
    <w:p w:rsidR="00E6411E" w:rsidRPr="00E87591" w:rsidRDefault="00E6411E" w:rsidP="00E6411E">
      <w:pPr>
        <w:pStyle w:val="Ingenmellomrom"/>
        <w:numPr>
          <w:ilvl w:val="0"/>
          <w:numId w:val="3"/>
        </w:numPr>
        <w:rPr>
          <w:i/>
          <w:lang w:val="en-GB"/>
        </w:rPr>
      </w:pPr>
      <w:r w:rsidRPr="00E87591">
        <w:rPr>
          <w:i/>
          <w:lang w:val="en-GB"/>
        </w:rPr>
        <w:t>Text in italic</w:t>
      </w:r>
      <w:r w:rsidR="00204576" w:rsidRPr="00E87591">
        <w:rPr>
          <w:i/>
          <w:lang w:val="en-GB"/>
        </w:rPr>
        <w:t>s</w:t>
      </w:r>
      <w:r w:rsidRPr="00E87591">
        <w:rPr>
          <w:i/>
          <w:lang w:val="en-GB"/>
        </w:rPr>
        <w:t xml:space="preserve"> are guidelines and the candidate removes these before submitting the summary to the department.</w:t>
      </w:r>
    </w:p>
    <w:p w:rsidR="0073732D" w:rsidRPr="00E87591" w:rsidRDefault="0073732D" w:rsidP="00E6411E">
      <w:pPr>
        <w:pStyle w:val="Ingenmellomrom"/>
        <w:numPr>
          <w:ilvl w:val="0"/>
          <w:numId w:val="3"/>
        </w:numPr>
        <w:rPr>
          <w:color w:val="00B0F0"/>
          <w:lang w:val="en-GB"/>
        </w:rPr>
      </w:pPr>
      <w:r w:rsidRPr="00E87591">
        <w:rPr>
          <w:color w:val="00B0F0"/>
          <w:lang w:val="en-GB"/>
        </w:rPr>
        <w:t>Text in blue are headings in the webpage template</w:t>
      </w:r>
      <w:r w:rsidR="00150BFA" w:rsidRPr="00E87591">
        <w:rPr>
          <w:color w:val="00B0F0"/>
          <w:lang w:val="en-GB"/>
        </w:rPr>
        <w:t xml:space="preserve"> (for Department</w:t>
      </w:r>
      <w:r w:rsidR="00E6411E" w:rsidRPr="00E87591">
        <w:rPr>
          <w:color w:val="00B0F0"/>
          <w:lang w:val="en-GB"/>
        </w:rPr>
        <w:t>)</w:t>
      </w:r>
      <w:r w:rsidRPr="00E87591">
        <w:rPr>
          <w:color w:val="00B0F0"/>
          <w:lang w:val="en-GB"/>
        </w:rPr>
        <w:t xml:space="preserve">. </w:t>
      </w:r>
    </w:p>
    <w:p w:rsidR="0073732D" w:rsidRPr="00F64EF1" w:rsidRDefault="00150BFA" w:rsidP="0073732D">
      <w:pPr>
        <w:pStyle w:val="Ingenmellomrom"/>
        <w:numPr>
          <w:ilvl w:val="0"/>
          <w:numId w:val="3"/>
        </w:numPr>
        <w:rPr>
          <w:lang w:val="en-GB"/>
        </w:rPr>
      </w:pPr>
      <w:r>
        <w:rPr>
          <w:lang w:val="en-GB"/>
        </w:rPr>
        <w:t xml:space="preserve">Information about </w:t>
      </w:r>
      <w:r w:rsidR="00B90343">
        <w:rPr>
          <w:lang w:val="en-GB"/>
        </w:rPr>
        <w:t xml:space="preserve">adjudication committee, supervisors, leader of the defence and </w:t>
      </w:r>
      <w:r>
        <w:rPr>
          <w:lang w:val="en-GB"/>
        </w:rPr>
        <w:t xml:space="preserve">the trial lecture will be added by the Department. </w:t>
      </w:r>
    </w:p>
    <w:p w:rsidR="00E6411E" w:rsidRDefault="00E6411E" w:rsidP="00E6411E">
      <w:pPr>
        <w:pStyle w:val="Ingenmellomrom"/>
        <w:rPr>
          <w:lang w:val="en-GB"/>
        </w:rPr>
      </w:pPr>
    </w:p>
    <w:p w:rsidR="0073732D" w:rsidRPr="0073732D" w:rsidRDefault="0073732D" w:rsidP="0073732D">
      <w:pPr>
        <w:pStyle w:val="Ingenmellomrom"/>
        <w:rPr>
          <w:lang w:val="en-GB"/>
        </w:rPr>
      </w:pPr>
      <w:r w:rsidRPr="0073732D">
        <w:rPr>
          <w:lang w:val="en-GB"/>
        </w:rPr>
        <w:br w:type="page"/>
      </w:r>
    </w:p>
    <w:p w:rsidR="007D0E0B" w:rsidRPr="00552E95" w:rsidRDefault="009066A3" w:rsidP="009066A3">
      <w:pPr>
        <w:pStyle w:val="Ingenmellomrom"/>
        <w:rPr>
          <w:b/>
          <w:color w:val="000000" w:themeColor="text1"/>
          <w:sz w:val="40"/>
          <w:szCs w:val="40"/>
          <w:lang w:val="en-GB"/>
        </w:rPr>
      </w:pPr>
      <w:r>
        <w:rPr>
          <w:b/>
          <w:color w:val="000000" w:themeColor="text1"/>
          <w:sz w:val="40"/>
          <w:szCs w:val="40"/>
          <w:lang w:val="en-GB"/>
        </w:rPr>
        <w:lastRenderedPageBreak/>
        <w:t>Form for popular scientific summary</w:t>
      </w:r>
    </w:p>
    <w:p w:rsidR="007D0E0B" w:rsidRDefault="007D0E0B" w:rsidP="00877D72">
      <w:pPr>
        <w:pStyle w:val="Ingenmellomrom"/>
        <w:rPr>
          <w:b/>
          <w:color w:val="000000" w:themeColor="text1"/>
          <w:sz w:val="26"/>
          <w:szCs w:val="26"/>
          <w:lang w:val="en-GB"/>
        </w:rPr>
      </w:pPr>
    </w:p>
    <w:p w:rsidR="00877D72" w:rsidRPr="00E6411E" w:rsidRDefault="00877D72" w:rsidP="00877D72">
      <w:pPr>
        <w:pStyle w:val="Ingenmellomrom"/>
        <w:rPr>
          <w:b/>
          <w:color w:val="000000" w:themeColor="text1"/>
          <w:sz w:val="26"/>
          <w:szCs w:val="26"/>
          <w:lang w:val="en-GB"/>
        </w:rPr>
      </w:pPr>
      <w:r w:rsidRPr="00E6411E">
        <w:rPr>
          <w:b/>
          <w:color w:val="000000" w:themeColor="text1"/>
          <w:sz w:val="26"/>
          <w:szCs w:val="26"/>
          <w:lang w:val="en-GB"/>
        </w:rPr>
        <w:t xml:space="preserve">Disputation: </w:t>
      </w:r>
      <w:r w:rsidR="0029364C">
        <w:rPr>
          <w:b/>
          <w:color w:val="00B050"/>
          <w:sz w:val="26"/>
          <w:szCs w:val="26"/>
          <w:lang w:val="en-GB"/>
        </w:rPr>
        <w:t>Silje Larsen Rekdal</w:t>
      </w:r>
    </w:p>
    <w:p w:rsidR="00877D72" w:rsidRDefault="00877D72" w:rsidP="00877D72">
      <w:pPr>
        <w:pStyle w:val="Ingenmellomrom"/>
        <w:pBdr>
          <w:bottom w:val="single" w:sz="4" w:space="1" w:color="auto"/>
        </w:pBdr>
        <w:rPr>
          <w:lang w:val="en-GB"/>
        </w:rPr>
      </w:pPr>
    </w:p>
    <w:p w:rsidR="00877D72" w:rsidRPr="00CA7B0D" w:rsidRDefault="000E04E2" w:rsidP="00CA7B0D">
      <w:pPr>
        <w:pStyle w:val="NormalWeb"/>
        <w:rPr>
          <w:lang w:val="en-US"/>
        </w:rPr>
      </w:pPr>
      <w:r>
        <w:rPr>
          <w:lang w:val="en-GB"/>
        </w:rPr>
        <w:t>D</w:t>
      </w:r>
      <w:r w:rsidR="00871000" w:rsidRPr="00871000">
        <w:rPr>
          <w:lang w:val="en-GB"/>
        </w:rPr>
        <w:t>octoral candidate</w:t>
      </w:r>
      <w:r w:rsidR="00877D72" w:rsidRPr="002060DE">
        <w:rPr>
          <w:color w:val="00B050"/>
          <w:lang w:val="en-GB"/>
        </w:rPr>
        <w:t xml:space="preserve"> </w:t>
      </w:r>
      <w:r w:rsidR="0029364C">
        <w:rPr>
          <w:color w:val="00B050"/>
          <w:lang w:val="en-GB"/>
        </w:rPr>
        <w:t>Silje Larsen Rekdal</w:t>
      </w:r>
      <w:r w:rsidR="00877D72">
        <w:rPr>
          <w:lang w:val="en-GB"/>
        </w:rPr>
        <w:t xml:space="preserve"> at the </w:t>
      </w:r>
      <w:r w:rsidR="0029364C">
        <w:rPr>
          <w:color w:val="00B050"/>
          <w:lang w:val="en-GB"/>
        </w:rPr>
        <w:t>Natural History museum</w:t>
      </w:r>
      <w:r w:rsidR="00871000" w:rsidRPr="00871000">
        <w:rPr>
          <w:lang w:val="en-GB"/>
        </w:rPr>
        <w:t>, Faculty of Mathematics and Natural Sciences,</w:t>
      </w:r>
      <w:r w:rsidR="00877D72">
        <w:rPr>
          <w:lang w:val="en-GB"/>
        </w:rPr>
        <w:t xml:space="preserve"> is defending </w:t>
      </w:r>
      <w:r w:rsidR="00877D72" w:rsidRPr="006B490E">
        <w:rPr>
          <w:lang w:val="en-GB"/>
        </w:rPr>
        <w:t>the thesis</w:t>
      </w:r>
      <w:r w:rsidR="00877D72">
        <w:rPr>
          <w:b/>
          <w:lang w:val="en-GB"/>
        </w:rPr>
        <w:t xml:space="preserve"> </w:t>
      </w:r>
      <w:r w:rsidR="00CA7B0D" w:rsidRPr="00376F82">
        <w:rPr>
          <w:rFonts w:eastAsiaTheme="minorHAnsi"/>
          <w:color w:val="00B050"/>
          <w:szCs w:val="22"/>
          <w:lang w:val="en-GB" w:eastAsia="en-US"/>
        </w:rPr>
        <w:t>Major histocompatibility complex and mate choice in two passerine birds</w:t>
      </w:r>
      <w:r w:rsidR="00877D72">
        <w:rPr>
          <w:lang w:val="en-GB"/>
        </w:rPr>
        <w:t xml:space="preserve"> for the degree of </w:t>
      </w:r>
      <w:proofErr w:type="spellStart"/>
      <w:r w:rsidR="00877D72">
        <w:rPr>
          <w:lang w:val="en-GB"/>
        </w:rPr>
        <w:t>Philosophiae</w:t>
      </w:r>
      <w:proofErr w:type="spellEnd"/>
      <w:r w:rsidR="00877D72">
        <w:rPr>
          <w:lang w:val="en-GB"/>
        </w:rPr>
        <w:t xml:space="preserve"> Doctor.</w:t>
      </w:r>
    </w:p>
    <w:p w:rsidR="00877D72" w:rsidRDefault="00877D72" w:rsidP="00376F82">
      <w:pPr>
        <w:pStyle w:val="Ingenmellomrom"/>
        <w:pBdr>
          <w:bottom w:val="single" w:sz="4" w:space="1" w:color="auto"/>
        </w:pBdr>
        <w:rPr>
          <w:lang w:val="en-GB"/>
        </w:rPr>
      </w:pPr>
    </w:p>
    <w:p w:rsidR="00877D72" w:rsidRDefault="00877D72" w:rsidP="00877D72">
      <w:pPr>
        <w:pStyle w:val="Ingenmellomrom"/>
        <w:rPr>
          <w:lang w:val="en-GB"/>
        </w:rPr>
      </w:pPr>
    </w:p>
    <w:p w:rsidR="00FA585D" w:rsidRPr="00595E63" w:rsidRDefault="000E04E2" w:rsidP="00FA585D">
      <w:pPr>
        <w:pStyle w:val="Ingenmellomrom"/>
        <w:rPr>
          <w:lang w:val="en-GB"/>
        </w:rPr>
      </w:pPr>
      <w:r>
        <w:rPr>
          <w:noProof/>
          <w:color w:val="00B050"/>
          <w:lang w:val="en-US"/>
        </w:rPr>
        <w:drawing>
          <wp:inline distT="0" distB="0" distL="0" distR="0">
            <wp:extent cx="867943" cy="1302106"/>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_SiljeRekdal.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67943" cy="1302106"/>
                    </a:xfrm>
                    <a:prstGeom prst="rect">
                      <a:avLst/>
                    </a:prstGeom>
                  </pic:spPr>
                </pic:pic>
              </a:graphicData>
            </a:graphic>
          </wp:inline>
        </w:drawing>
      </w:r>
    </w:p>
    <w:p w:rsidR="00FA585D" w:rsidRDefault="00FA585D" w:rsidP="00FA585D">
      <w:pPr>
        <w:pStyle w:val="Ingenmellomrom"/>
        <w:pBdr>
          <w:bottom w:val="single" w:sz="4" w:space="1" w:color="auto"/>
        </w:pBdr>
        <w:rPr>
          <w:b/>
          <w:color w:val="000000" w:themeColor="text1"/>
          <w:sz w:val="26"/>
          <w:szCs w:val="26"/>
          <w:lang w:val="en-GB"/>
        </w:rPr>
      </w:pPr>
    </w:p>
    <w:p w:rsidR="00FA585D" w:rsidRDefault="00FA585D" w:rsidP="007E585A">
      <w:pPr>
        <w:pStyle w:val="Ingenmellomrom"/>
        <w:rPr>
          <w:b/>
          <w:color w:val="000000" w:themeColor="text1"/>
          <w:sz w:val="26"/>
          <w:szCs w:val="26"/>
          <w:lang w:val="en-GB"/>
        </w:rPr>
      </w:pPr>
    </w:p>
    <w:p w:rsidR="007E585A" w:rsidRPr="001E241C" w:rsidRDefault="00AE13EF" w:rsidP="007E585A">
      <w:pPr>
        <w:pStyle w:val="Ingenmellomrom"/>
        <w:rPr>
          <w:b/>
          <w:color w:val="00B0F0"/>
          <w:sz w:val="26"/>
          <w:szCs w:val="26"/>
        </w:rPr>
      </w:pPr>
      <w:proofErr w:type="spellStart"/>
      <w:r w:rsidRPr="001E241C">
        <w:rPr>
          <w:b/>
          <w:color w:val="00B0F0"/>
          <w:sz w:val="26"/>
          <w:szCs w:val="26"/>
        </w:rPr>
        <w:t>Conferral</w:t>
      </w:r>
      <w:proofErr w:type="spellEnd"/>
      <w:r w:rsidRPr="001E241C">
        <w:rPr>
          <w:b/>
          <w:color w:val="00B0F0"/>
          <w:sz w:val="26"/>
          <w:szCs w:val="26"/>
        </w:rPr>
        <w:t xml:space="preserve"> </w:t>
      </w:r>
      <w:proofErr w:type="spellStart"/>
      <w:r w:rsidRPr="001E241C">
        <w:rPr>
          <w:b/>
          <w:color w:val="00B0F0"/>
          <w:sz w:val="26"/>
          <w:szCs w:val="26"/>
        </w:rPr>
        <w:t>summary</w:t>
      </w:r>
      <w:proofErr w:type="spellEnd"/>
      <w:r w:rsidR="0061023D" w:rsidRPr="001E241C">
        <w:rPr>
          <w:b/>
          <w:color w:val="00B0F0"/>
          <w:sz w:val="26"/>
          <w:szCs w:val="26"/>
        </w:rPr>
        <w:t xml:space="preserve"> / Kreeringssammendrag</w:t>
      </w:r>
    </w:p>
    <w:p w:rsidR="007E585A" w:rsidRPr="001E241C" w:rsidRDefault="007E585A" w:rsidP="00877D72">
      <w:pPr>
        <w:pStyle w:val="Ingenmellomrom"/>
      </w:pPr>
    </w:p>
    <w:p w:rsidR="0034213F" w:rsidRPr="00C85AE5" w:rsidRDefault="00C85AE5" w:rsidP="006B6FDE">
      <w:pPr>
        <w:pStyle w:val="Ingenmellomrom"/>
        <w:rPr>
          <w:color w:val="00B050"/>
        </w:rPr>
      </w:pPr>
      <w:r w:rsidRPr="00C85AE5">
        <w:rPr>
          <w:color w:val="00B050"/>
        </w:rPr>
        <w:t>Denne doktorgraden tar for seg partnervalg hos sangfugler basert p</w:t>
      </w:r>
      <w:r w:rsidR="00153CF4">
        <w:rPr>
          <w:color w:val="00B050"/>
        </w:rPr>
        <w:t>å et immunolo</w:t>
      </w:r>
      <w:r w:rsidR="00F618E1">
        <w:rPr>
          <w:color w:val="00B050"/>
        </w:rPr>
        <w:t>gisk viktig</w:t>
      </w:r>
      <w:r w:rsidR="0034213F">
        <w:rPr>
          <w:color w:val="00B050"/>
        </w:rPr>
        <w:t xml:space="preserve"> og</w:t>
      </w:r>
      <w:r w:rsidR="003010CB">
        <w:rPr>
          <w:color w:val="00B050"/>
        </w:rPr>
        <w:t xml:space="preserve"> svært</w:t>
      </w:r>
      <w:r w:rsidR="0034213F">
        <w:rPr>
          <w:color w:val="00B050"/>
        </w:rPr>
        <w:t xml:space="preserve"> variabelt</w:t>
      </w:r>
      <w:r w:rsidR="007E7127">
        <w:rPr>
          <w:color w:val="00B050"/>
        </w:rPr>
        <w:t xml:space="preserve"> gen</w:t>
      </w:r>
      <w:r w:rsidR="00CF4234">
        <w:rPr>
          <w:color w:val="00B050"/>
        </w:rPr>
        <w:t>-</w:t>
      </w:r>
      <w:r w:rsidR="007E7127">
        <w:rPr>
          <w:color w:val="00B050"/>
        </w:rPr>
        <w:t>kompleks, med bruk av nye</w:t>
      </w:r>
      <w:r w:rsidR="00F618E1">
        <w:rPr>
          <w:color w:val="00B050"/>
        </w:rPr>
        <w:t xml:space="preserve"> </w:t>
      </w:r>
      <w:r w:rsidR="007E7127">
        <w:rPr>
          <w:color w:val="00B050"/>
        </w:rPr>
        <w:t xml:space="preserve">sekvenseringsmetoder. </w:t>
      </w:r>
      <w:r w:rsidR="00432C2B">
        <w:rPr>
          <w:color w:val="00B050"/>
        </w:rPr>
        <w:t>Hovedr</w:t>
      </w:r>
      <w:r w:rsidR="0034213F">
        <w:rPr>
          <w:color w:val="00B050"/>
        </w:rPr>
        <w:t>esultaten</w:t>
      </w:r>
      <w:r w:rsidR="007E7127">
        <w:rPr>
          <w:color w:val="00B050"/>
        </w:rPr>
        <w:t>e viser</w:t>
      </w:r>
      <w:r w:rsidR="0034213F">
        <w:rPr>
          <w:color w:val="00B050"/>
        </w:rPr>
        <w:t xml:space="preserve"> at blåstrupehunner velger kompatible </w:t>
      </w:r>
      <w:r w:rsidR="007E7127">
        <w:rPr>
          <w:color w:val="00B050"/>
        </w:rPr>
        <w:t>hanner</w:t>
      </w:r>
      <w:r w:rsidR="0034213F">
        <w:rPr>
          <w:color w:val="00B050"/>
        </w:rPr>
        <w:t xml:space="preserve"> som gir avkom med en intermediær diversitet</w:t>
      </w:r>
      <w:r w:rsidR="007E7127">
        <w:rPr>
          <w:color w:val="00B050"/>
        </w:rPr>
        <w:t xml:space="preserve"> </w:t>
      </w:r>
      <w:r w:rsidR="00EC3206">
        <w:rPr>
          <w:color w:val="00B050"/>
        </w:rPr>
        <w:t>i</w:t>
      </w:r>
      <w:r w:rsidR="007E7127">
        <w:rPr>
          <w:color w:val="00B050"/>
        </w:rPr>
        <w:t xml:space="preserve"> é</w:t>
      </w:r>
      <w:r w:rsidR="00CE71ED">
        <w:rPr>
          <w:color w:val="00B050"/>
        </w:rPr>
        <w:t xml:space="preserve">n </w:t>
      </w:r>
      <w:r w:rsidR="001E241C">
        <w:rPr>
          <w:color w:val="00B050"/>
        </w:rPr>
        <w:t>kategori</w:t>
      </w:r>
      <w:r w:rsidR="00CE71ED">
        <w:rPr>
          <w:color w:val="00B050"/>
        </w:rPr>
        <w:t xml:space="preserve"> av disse genene</w:t>
      </w:r>
      <w:r w:rsidR="0034213F">
        <w:rPr>
          <w:color w:val="00B050"/>
        </w:rPr>
        <w:t xml:space="preserve">, og at dette er </w:t>
      </w:r>
      <w:r w:rsidR="007E7127">
        <w:rPr>
          <w:color w:val="00B050"/>
        </w:rPr>
        <w:t xml:space="preserve">optimalt. </w:t>
      </w:r>
      <w:r w:rsidR="00FB766C">
        <w:rPr>
          <w:color w:val="00B050"/>
        </w:rPr>
        <w:t xml:space="preserve">Det samme mønsteret ble ikke funnet hos løvsangere </w:t>
      </w:r>
      <w:r w:rsidR="00EC3206">
        <w:rPr>
          <w:color w:val="00B050"/>
        </w:rPr>
        <w:t>i</w:t>
      </w:r>
      <w:r w:rsidR="00FB766C">
        <w:rPr>
          <w:color w:val="00B050"/>
        </w:rPr>
        <w:t xml:space="preserve"> en annen k</w:t>
      </w:r>
      <w:r w:rsidR="001E241C">
        <w:rPr>
          <w:color w:val="00B050"/>
        </w:rPr>
        <w:t>ategori av gen-komplekset</w:t>
      </w:r>
      <w:r w:rsidR="00FB766C">
        <w:rPr>
          <w:color w:val="00B050"/>
        </w:rPr>
        <w:t>,</w:t>
      </w:r>
      <w:r w:rsidR="008B3C47">
        <w:rPr>
          <w:color w:val="00B050"/>
        </w:rPr>
        <w:t xml:space="preserve"> noe som tyder på forskjeller mellom arter og/eller k</w:t>
      </w:r>
      <w:r w:rsidR="001E241C">
        <w:rPr>
          <w:color w:val="00B050"/>
        </w:rPr>
        <w:t>ategorier.</w:t>
      </w:r>
    </w:p>
    <w:p w:rsidR="00877D72" w:rsidRPr="006B6FDE" w:rsidRDefault="00877D72" w:rsidP="007E585A">
      <w:pPr>
        <w:pStyle w:val="Ingenmellomrom"/>
        <w:pBdr>
          <w:bottom w:val="single" w:sz="4" w:space="1" w:color="auto"/>
        </w:pBdr>
        <w:rPr>
          <w:i/>
        </w:rPr>
      </w:pPr>
    </w:p>
    <w:p w:rsidR="00877D72" w:rsidRPr="006B6FDE" w:rsidRDefault="00877D72" w:rsidP="00877D72">
      <w:pPr>
        <w:pStyle w:val="Ingenmellomrom"/>
        <w:rPr>
          <w:b/>
        </w:rPr>
      </w:pPr>
    </w:p>
    <w:p w:rsidR="00877D72" w:rsidRPr="00791750" w:rsidRDefault="00AE0B03" w:rsidP="00877D72">
      <w:pPr>
        <w:pStyle w:val="Ingenmellomrom"/>
        <w:rPr>
          <w:b/>
          <w:color w:val="00B0F0"/>
          <w:sz w:val="26"/>
          <w:szCs w:val="26"/>
          <w:lang w:val="en-GB"/>
        </w:rPr>
      </w:pPr>
      <w:r>
        <w:rPr>
          <w:b/>
          <w:color w:val="00B0F0"/>
          <w:sz w:val="26"/>
          <w:szCs w:val="26"/>
          <w:lang w:val="en-GB"/>
        </w:rPr>
        <w:t xml:space="preserve">Main </w:t>
      </w:r>
      <w:r w:rsidR="00871000">
        <w:rPr>
          <w:b/>
          <w:color w:val="00B0F0"/>
          <w:sz w:val="26"/>
          <w:szCs w:val="26"/>
          <w:lang w:val="en-GB"/>
        </w:rPr>
        <w:t>research findings</w:t>
      </w:r>
      <w:r w:rsidR="0061023D">
        <w:rPr>
          <w:b/>
          <w:color w:val="00B0F0"/>
          <w:sz w:val="26"/>
          <w:szCs w:val="26"/>
          <w:lang w:val="en-GB"/>
        </w:rPr>
        <w:t xml:space="preserve"> / </w:t>
      </w:r>
      <w:proofErr w:type="spellStart"/>
      <w:r w:rsidR="0061023D">
        <w:rPr>
          <w:b/>
          <w:color w:val="00B0F0"/>
          <w:sz w:val="26"/>
          <w:szCs w:val="26"/>
          <w:lang w:val="en-GB"/>
        </w:rPr>
        <w:t>Hovedfunn</w:t>
      </w:r>
      <w:proofErr w:type="spellEnd"/>
    </w:p>
    <w:p w:rsidR="00B4015C" w:rsidRPr="00711A54" w:rsidRDefault="007749BB" w:rsidP="00711A54">
      <w:pPr>
        <w:pStyle w:val="NormalWeb"/>
        <w:rPr>
          <w:rFonts w:asciiTheme="minorHAnsi" w:hAnsiTheme="minorHAnsi" w:cstheme="minorHAnsi"/>
          <w:color w:val="00B050"/>
          <w:sz w:val="22"/>
          <w:szCs w:val="22"/>
          <w:lang w:val="en-GB"/>
        </w:rPr>
      </w:pPr>
      <w:r w:rsidRPr="00C50DA6">
        <w:rPr>
          <w:rFonts w:asciiTheme="minorHAnsi" w:eastAsiaTheme="minorHAnsi" w:hAnsiTheme="minorHAnsi" w:cstheme="minorHAnsi"/>
          <w:color w:val="00B050"/>
          <w:sz w:val="22"/>
          <w:szCs w:val="22"/>
          <w:lang w:val="en-GB" w:eastAsia="en-US"/>
        </w:rPr>
        <w:t xml:space="preserve">All organisms constantly need to fight pathogens to avoid infectious diseases. In vertebrates, two classes of polymorphic genes from what is known as the major histocompatibility complex (MHC) are crucial for triggering immune responses against specific intracellular (MHC class I; MHCI) and extracellular (MHC class II; MHCII) pathogens. Whenever possible, females should choose mates that render an optimal MHC constitution in the offspring. </w:t>
      </w:r>
      <w:r w:rsidR="000D6770" w:rsidRPr="00C50DA6">
        <w:rPr>
          <w:rFonts w:asciiTheme="minorHAnsi" w:hAnsiTheme="minorHAnsi" w:cstheme="minorHAnsi"/>
          <w:color w:val="00B050"/>
          <w:sz w:val="22"/>
          <w:szCs w:val="22"/>
          <w:lang w:val="en-GB"/>
        </w:rPr>
        <w:t xml:space="preserve">Such genetic </w:t>
      </w:r>
      <w:r w:rsidR="00E227CE" w:rsidRPr="00C50DA6">
        <w:rPr>
          <w:rFonts w:asciiTheme="minorHAnsi" w:hAnsiTheme="minorHAnsi" w:cstheme="minorHAnsi"/>
          <w:color w:val="00B050"/>
          <w:sz w:val="22"/>
          <w:szCs w:val="22"/>
          <w:lang w:val="en-GB"/>
        </w:rPr>
        <w:t>effects</w:t>
      </w:r>
      <w:r w:rsidR="000D6770" w:rsidRPr="00C50DA6">
        <w:rPr>
          <w:rFonts w:asciiTheme="minorHAnsi" w:hAnsiTheme="minorHAnsi" w:cstheme="minorHAnsi"/>
          <w:color w:val="00B050"/>
          <w:sz w:val="22"/>
          <w:szCs w:val="22"/>
          <w:lang w:val="en-GB"/>
        </w:rPr>
        <w:t xml:space="preserve"> of mate choice can be elucidated by studying species </w:t>
      </w:r>
      <w:r w:rsidR="00EC3206">
        <w:rPr>
          <w:rFonts w:asciiTheme="minorHAnsi" w:hAnsiTheme="minorHAnsi" w:cstheme="minorHAnsi"/>
          <w:color w:val="00B050"/>
          <w:sz w:val="22"/>
          <w:szCs w:val="22"/>
          <w:lang w:val="en-GB"/>
        </w:rPr>
        <w:t>where females</w:t>
      </w:r>
      <w:r w:rsidR="000D6770" w:rsidRPr="00C50DA6">
        <w:rPr>
          <w:rFonts w:asciiTheme="minorHAnsi" w:hAnsiTheme="minorHAnsi" w:cstheme="minorHAnsi"/>
          <w:color w:val="00B050"/>
          <w:sz w:val="22"/>
          <w:szCs w:val="22"/>
          <w:lang w:val="en-GB"/>
        </w:rPr>
        <w:t xml:space="preserve"> engage in mating outside the social pair, which</w:t>
      </w:r>
      <w:r w:rsidR="00EC3206">
        <w:rPr>
          <w:rFonts w:asciiTheme="minorHAnsi" w:hAnsiTheme="minorHAnsi" w:cstheme="minorHAnsi"/>
          <w:color w:val="00B050"/>
          <w:sz w:val="22"/>
          <w:szCs w:val="22"/>
          <w:lang w:val="en-GB"/>
        </w:rPr>
        <w:t xml:space="preserve"> occurs frequently in</w:t>
      </w:r>
      <w:r w:rsidR="000D6770" w:rsidRPr="00C50DA6">
        <w:rPr>
          <w:rFonts w:asciiTheme="minorHAnsi" w:hAnsiTheme="minorHAnsi" w:cstheme="minorHAnsi"/>
          <w:color w:val="00B050"/>
          <w:sz w:val="22"/>
          <w:szCs w:val="22"/>
          <w:lang w:val="en-GB"/>
        </w:rPr>
        <w:t xml:space="preserve"> </w:t>
      </w:r>
      <w:r w:rsidR="000D6770" w:rsidRPr="00C50DA6">
        <w:rPr>
          <w:rFonts w:asciiTheme="minorHAnsi" w:hAnsiTheme="minorHAnsi" w:cstheme="minorHAnsi"/>
          <w:color w:val="00B050"/>
          <w:sz w:val="22"/>
          <w:szCs w:val="22"/>
          <w:lang w:val="en-GB"/>
        </w:rPr>
        <w:lastRenderedPageBreak/>
        <w:t xml:space="preserve">songbirds. </w:t>
      </w:r>
      <w:r w:rsidR="00EC3206">
        <w:rPr>
          <w:rFonts w:asciiTheme="minorHAnsi" w:eastAsiaTheme="minorHAnsi" w:hAnsiTheme="minorHAnsi" w:cstheme="minorHAnsi"/>
          <w:color w:val="00B050"/>
          <w:sz w:val="22"/>
          <w:szCs w:val="22"/>
          <w:lang w:val="en-GB" w:eastAsia="en-US"/>
        </w:rPr>
        <w:t>The</w:t>
      </w:r>
      <w:r w:rsidR="00E0331C" w:rsidRPr="00C50DA6">
        <w:rPr>
          <w:rFonts w:asciiTheme="minorHAnsi" w:eastAsiaTheme="minorHAnsi" w:hAnsiTheme="minorHAnsi" w:cstheme="minorHAnsi"/>
          <w:color w:val="00B050"/>
          <w:sz w:val="22"/>
          <w:szCs w:val="22"/>
          <w:lang w:val="en-GB" w:eastAsia="en-US"/>
        </w:rPr>
        <w:t xml:space="preserve"> hypervariable songbird MHC has been difficult to genotype, but new methodology offers </w:t>
      </w:r>
      <w:r w:rsidR="00D056E6" w:rsidRPr="00C50DA6">
        <w:rPr>
          <w:rFonts w:asciiTheme="minorHAnsi" w:eastAsiaTheme="minorHAnsi" w:hAnsiTheme="minorHAnsi" w:cstheme="minorHAnsi"/>
          <w:color w:val="00B050"/>
          <w:sz w:val="22"/>
          <w:szCs w:val="22"/>
          <w:lang w:val="en-GB" w:eastAsia="en-US"/>
        </w:rPr>
        <w:t>great improvements</w:t>
      </w:r>
      <w:r w:rsidR="00711730" w:rsidRPr="00C50DA6">
        <w:rPr>
          <w:rFonts w:asciiTheme="minorHAnsi" w:eastAsiaTheme="minorHAnsi" w:hAnsiTheme="minorHAnsi" w:cstheme="minorHAnsi"/>
          <w:color w:val="00B050"/>
          <w:sz w:val="22"/>
          <w:szCs w:val="22"/>
          <w:lang w:val="en-GB" w:eastAsia="en-US"/>
        </w:rPr>
        <w:t xml:space="preserve">. </w:t>
      </w:r>
      <w:r w:rsidRPr="00C50DA6">
        <w:rPr>
          <w:rFonts w:asciiTheme="minorHAnsi" w:eastAsiaTheme="minorHAnsi" w:hAnsiTheme="minorHAnsi" w:cstheme="minorHAnsi"/>
          <w:color w:val="00B050"/>
          <w:sz w:val="22"/>
          <w:szCs w:val="22"/>
          <w:lang w:val="en-GB" w:eastAsia="en-US"/>
        </w:rPr>
        <w:t>This thesis explores MHC-based extra-pair mate choice in two songbirds</w:t>
      </w:r>
      <w:r w:rsidR="00EC3206">
        <w:rPr>
          <w:rFonts w:asciiTheme="minorHAnsi" w:eastAsiaTheme="minorHAnsi" w:hAnsiTheme="minorHAnsi" w:cstheme="minorHAnsi"/>
          <w:color w:val="00B050"/>
          <w:sz w:val="22"/>
          <w:szCs w:val="22"/>
          <w:lang w:val="en-GB" w:eastAsia="en-US"/>
        </w:rPr>
        <w:t>,</w:t>
      </w:r>
      <w:r w:rsidRPr="00C50DA6">
        <w:rPr>
          <w:rFonts w:asciiTheme="minorHAnsi" w:eastAsiaTheme="minorHAnsi" w:hAnsiTheme="minorHAnsi" w:cstheme="minorHAnsi"/>
          <w:color w:val="00B050"/>
          <w:sz w:val="22"/>
          <w:szCs w:val="22"/>
          <w:lang w:val="en-GB" w:eastAsia="en-US"/>
        </w:rPr>
        <w:t xml:space="preserve"> using new sequencing technology. For the bluethroat (</w:t>
      </w:r>
      <w:r w:rsidRPr="00C50DA6">
        <w:rPr>
          <w:rFonts w:asciiTheme="minorHAnsi" w:eastAsiaTheme="minorHAnsi" w:hAnsiTheme="minorHAnsi" w:cstheme="minorHAnsi"/>
          <w:i/>
          <w:iCs/>
          <w:color w:val="00B050"/>
          <w:sz w:val="22"/>
          <w:szCs w:val="22"/>
          <w:lang w:val="en-GB" w:eastAsia="en-US"/>
        </w:rPr>
        <w:t>Luscinia svecica</w:t>
      </w:r>
      <w:r w:rsidRPr="00C50DA6">
        <w:rPr>
          <w:rFonts w:asciiTheme="minorHAnsi" w:eastAsiaTheme="minorHAnsi" w:hAnsiTheme="minorHAnsi" w:cstheme="minorHAnsi"/>
          <w:color w:val="00B050"/>
          <w:sz w:val="22"/>
          <w:szCs w:val="22"/>
          <w:lang w:val="en-GB" w:eastAsia="en-US"/>
        </w:rPr>
        <w:t xml:space="preserve">), </w:t>
      </w:r>
      <w:r w:rsidR="00EC3206">
        <w:rPr>
          <w:rFonts w:asciiTheme="minorHAnsi" w:eastAsiaTheme="minorHAnsi" w:hAnsiTheme="minorHAnsi" w:cstheme="minorHAnsi"/>
          <w:color w:val="00B050"/>
          <w:sz w:val="22"/>
          <w:szCs w:val="22"/>
          <w:lang w:val="en-GB" w:eastAsia="en-US"/>
        </w:rPr>
        <w:t xml:space="preserve">evidence for </w:t>
      </w:r>
      <w:r w:rsidRPr="00C50DA6">
        <w:rPr>
          <w:rFonts w:asciiTheme="minorHAnsi" w:eastAsiaTheme="minorHAnsi" w:hAnsiTheme="minorHAnsi" w:cstheme="minorHAnsi"/>
          <w:color w:val="00B050"/>
          <w:sz w:val="22"/>
          <w:szCs w:val="22"/>
          <w:lang w:val="en-GB" w:eastAsia="en-US"/>
        </w:rPr>
        <w:t>non-random, self-referential female choice of extra-pair males based on an intermediate optimum in MHCII diversity</w:t>
      </w:r>
      <w:r w:rsidR="00EC3206">
        <w:rPr>
          <w:rFonts w:asciiTheme="minorHAnsi" w:eastAsiaTheme="minorHAnsi" w:hAnsiTheme="minorHAnsi" w:cstheme="minorHAnsi"/>
          <w:color w:val="00B050"/>
          <w:sz w:val="22"/>
          <w:szCs w:val="22"/>
          <w:lang w:val="en-GB" w:eastAsia="en-US"/>
        </w:rPr>
        <w:t xml:space="preserve"> was found</w:t>
      </w:r>
      <w:r w:rsidRPr="00C50DA6">
        <w:rPr>
          <w:rFonts w:asciiTheme="minorHAnsi" w:eastAsiaTheme="minorHAnsi" w:hAnsiTheme="minorHAnsi" w:cstheme="minorHAnsi"/>
          <w:color w:val="00B050"/>
          <w:sz w:val="22"/>
          <w:szCs w:val="22"/>
          <w:lang w:val="en-GB" w:eastAsia="en-US"/>
        </w:rPr>
        <w:t>. For the willow warbler (</w:t>
      </w:r>
      <w:r w:rsidRPr="00C50DA6">
        <w:rPr>
          <w:rFonts w:asciiTheme="minorHAnsi" w:eastAsiaTheme="minorHAnsi" w:hAnsiTheme="minorHAnsi" w:cstheme="minorHAnsi"/>
          <w:i/>
          <w:iCs/>
          <w:color w:val="00B050"/>
          <w:sz w:val="22"/>
          <w:szCs w:val="22"/>
          <w:lang w:val="en-GB" w:eastAsia="en-US"/>
        </w:rPr>
        <w:t>Phylloscopus trochilus</w:t>
      </w:r>
      <w:r w:rsidRPr="00C50DA6">
        <w:rPr>
          <w:rFonts w:asciiTheme="minorHAnsi" w:eastAsiaTheme="minorHAnsi" w:hAnsiTheme="minorHAnsi" w:cstheme="minorHAnsi"/>
          <w:color w:val="00B050"/>
          <w:sz w:val="22"/>
          <w:szCs w:val="22"/>
          <w:lang w:val="en-GB" w:eastAsia="en-US"/>
        </w:rPr>
        <w:t>), two different female mating strategies were implied, where females with few MHCI variants were more likely to engage in extra-pair mating. This sheds light on the variation in MHC-based mate choice across species and MHC classes</w:t>
      </w:r>
      <w:r w:rsidRPr="00C50DA6">
        <w:rPr>
          <w:rFonts w:asciiTheme="minorHAnsi" w:hAnsiTheme="minorHAnsi" w:cstheme="minorHAnsi"/>
          <w:color w:val="00B050"/>
          <w:sz w:val="22"/>
          <w:szCs w:val="22"/>
          <w:lang w:val="en-GB"/>
        </w:rPr>
        <w:t>, and demonstrate an adaptive benefit of female extra-pair mating in songbirds.</w:t>
      </w:r>
    </w:p>
    <w:p w:rsidR="00B4015C" w:rsidRDefault="00B4015C" w:rsidP="007D0E0B">
      <w:pPr>
        <w:pStyle w:val="Ingenmellomrom"/>
        <w:rPr>
          <w:b/>
          <w:color w:val="00B0F0"/>
          <w:sz w:val="26"/>
          <w:szCs w:val="26"/>
          <w:lang w:val="en-GB"/>
        </w:rPr>
      </w:pPr>
    </w:p>
    <w:p w:rsidR="007D0E0B" w:rsidRDefault="00E35403" w:rsidP="007D0E0B">
      <w:pPr>
        <w:pStyle w:val="Ingenmellomrom"/>
        <w:rPr>
          <w:lang w:val="en-GB"/>
        </w:rPr>
      </w:pPr>
      <w:r>
        <w:rPr>
          <w:b/>
          <w:color w:val="00B0F0"/>
          <w:sz w:val="26"/>
          <w:szCs w:val="26"/>
          <w:lang w:val="en-GB"/>
        </w:rPr>
        <w:t>Candidate c</w:t>
      </w:r>
      <w:r w:rsidR="007D0E0B" w:rsidRPr="00890A78">
        <w:rPr>
          <w:b/>
          <w:color w:val="00B0F0"/>
          <w:sz w:val="26"/>
          <w:szCs w:val="26"/>
          <w:lang w:val="en-GB"/>
        </w:rPr>
        <w:t>ontact information</w:t>
      </w:r>
    </w:p>
    <w:p w:rsidR="007D0E0B" w:rsidRPr="002060DE" w:rsidRDefault="00CA7B0D" w:rsidP="006579B9">
      <w:pPr>
        <w:pStyle w:val="Ingenmellomrom"/>
        <w:rPr>
          <w:color w:val="00B050"/>
          <w:lang w:val="en-GB"/>
        </w:rPr>
      </w:pPr>
      <w:r>
        <w:rPr>
          <w:color w:val="00B050"/>
          <w:lang w:val="en-GB"/>
        </w:rPr>
        <w:t>silje.rekdal@gmail.com</w:t>
      </w:r>
    </w:p>
    <w:p w:rsidR="007D0E0B" w:rsidRPr="002060DE" w:rsidRDefault="00CA7B0D" w:rsidP="007D0E0B">
      <w:pPr>
        <w:pStyle w:val="Ingenmellomrom"/>
        <w:rPr>
          <w:color w:val="00B050"/>
          <w:lang w:val="en-GB"/>
        </w:rPr>
      </w:pPr>
      <w:r>
        <w:rPr>
          <w:color w:val="00B050"/>
          <w:lang w:val="en-GB"/>
        </w:rPr>
        <w:t>+47 98655795</w:t>
      </w:r>
    </w:p>
    <w:p w:rsidR="006579B9" w:rsidRPr="00EB6E61" w:rsidRDefault="006579B9">
      <w:pPr>
        <w:pStyle w:val="Ingenmellomrom"/>
        <w:rPr>
          <w:color w:val="00B050"/>
          <w:lang w:val="en-GB"/>
        </w:rPr>
      </w:pPr>
    </w:p>
    <w:sectPr w:rsidR="006579B9" w:rsidRPr="00EB6E6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22624"/>
    <w:multiLevelType w:val="hybridMultilevel"/>
    <w:tmpl w:val="E716EBF0"/>
    <w:lvl w:ilvl="0" w:tplc="7944BA2E">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419C3AAD"/>
    <w:multiLevelType w:val="hybridMultilevel"/>
    <w:tmpl w:val="C30A0D76"/>
    <w:lvl w:ilvl="0" w:tplc="F6AA73BE">
      <w:numFmt w:val="bullet"/>
      <w:lvlText w:val=""/>
      <w:lvlJc w:val="left"/>
      <w:pPr>
        <w:ind w:left="720" w:hanging="360"/>
      </w:pPr>
      <w:rPr>
        <w:rFonts w:ascii="Symbol" w:eastAsiaTheme="minorHAnsi" w:hAnsi="Symbol" w:cstheme="minorBidi"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584630DE"/>
    <w:multiLevelType w:val="hybridMultilevel"/>
    <w:tmpl w:val="D5580E8E"/>
    <w:lvl w:ilvl="0" w:tplc="8FF89C7C">
      <w:start w:val="1"/>
      <w:numFmt w:val="decimal"/>
      <w:lvlText w:val="%1."/>
      <w:lvlJc w:val="left"/>
      <w:pPr>
        <w:ind w:left="360" w:hanging="360"/>
      </w:pPr>
      <w:rPr>
        <w:rFonts w:hint="default"/>
        <w:color w:val="000000" w:themeColor="text1"/>
        <w:sz w:val="40"/>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3" w15:restartNumberingAfterBreak="0">
    <w:nsid w:val="73E72488"/>
    <w:multiLevelType w:val="hybridMultilevel"/>
    <w:tmpl w:val="3920FA0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7DF57041"/>
    <w:multiLevelType w:val="hybridMultilevel"/>
    <w:tmpl w:val="70DE5B5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0A78"/>
    <w:rsid w:val="00020FD7"/>
    <w:rsid w:val="00030979"/>
    <w:rsid w:val="00037751"/>
    <w:rsid w:val="000520B8"/>
    <w:rsid w:val="00072967"/>
    <w:rsid w:val="000747EE"/>
    <w:rsid w:val="000D6770"/>
    <w:rsid w:val="000E04E2"/>
    <w:rsid w:val="001347E8"/>
    <w:rsid w:val="00150BFA"/>
    <w:rsid w:val="00153CF4"/>
    <w:rsid w:val="0018518C"/>
    <w:rsid w:val="001B6E2C"/>
    <w:rsid w:val="001E241C"/>
    <w:rsid w:val="001F7442"/>
    <w:rsid w:val="00204576"/>
    <w:rsid w:val="002060DE"/>
    <w:rsid w:val="00241F49"/>
    <w:rsid w:val="00262D58"/>
    <w:rsid w:val="00285C7E"/>
    <w:rsid w:val="0029364C"/>
    <w:rsid w:val="002A4768"/>
    <w:rsid w:val="002D67DC"/>
    <w:rsid w:val="002E6D64"/>
    <w:rsid w:val="002F034B"/>
    <w:rsid w:val="003010CB"/>
    <w:rsid w:val="00305E5E"/>
    <w:rsid w:val="00316F62"/>
    <w:rsid w:val="003414DF"/>
    <w:rsid w:val="0034213F"/>
    <w:rsid w:val="00355FDC"/>
    <w:rsid w:val="00376F82"/>
    <w:rsid w:val="00395C3D"/>
    <w:rsid w:val="003A08B2"/>
    <w:rsid w:val="003A3BC8"/>
    <w:rsid w:val="003B2640"/>
    <w:rsid w:val="003B6CB3"/>
    <w:rsid w:val="003C09D0"/>
    <w:rsid w:val="003F09EB"/>
    <w:rsid w:val="003F34FF"/>
    <w:rsid w:val="00432C2B"/>
    <w:rsid w:val="00474E7B"/>
    <w:rsid w:val="004C1FCC"/>
    <w:rsid w:val="004C598E"/>
    <w:rsid w:val="004F1AE1"/>
    <w:rsid w:val="00511CBA"/>
    <w:rsid w:val="00512FD4"/>
    <w:rsid w:val="00552A0C"/>
    <w:rsid w:val="0057150A"/>
    <w:rsid w:val="005D1ECF"/>
    <w:rsid w:val="005D316D"/>
    <w:rsid w:val="005E0A6A"/>
    <w:rsid w:val="005E646F"/>
    <w:rsid w:val="0061023D"/>
    <w:rsid w:val="00633361"/>
    <w:rsid w:val="00652B46"/>
    <w:rsid w:val="006579B9"/>
    <w:rsid w:val="006735B5"/>
    <w:rsid w:val="006B1B88"/>
    <w:rsid w:val="006B6FDE"/>
    <w:rsid w:val="00711730"/>
    <w:rsid w:val="00711A54"/>
    <w:rsid w:val="007137D6"/>
    <w:rsid w:val="0073732D"/>
    <w:rsid w:val="00744C05"/>
    <w:rsid w:val="007705F2"/>
    <w:rsid w:val="007713E7"/>
    <w:rsid w:val="00774573"/>
    <w:rsid w:val="007749BB"/>
    <w:rsid w:val="007919DC"/>
    <w:rsid w:val="007B3791"/>
    <w:rsid w:val="007C5E6D"/>
    <w:rsid w:val="007D0E0B"/>
    <w:rsid w:val="007D174C"/>
    <w:rsid w:val="007D307B"/>
    <w:rsid w:val="007E1F18"/>
    <w:rsid w:val="007E585A"/>
    <w:rsid w:val="007E7127"/>
    <w:rsid w:val="007F7EE0"/>
    <w:rsid w:val="00863B64"/>
    <w:rsid w:val="00870BD5"/>
    <w:rsid w:val="00871000"/>
    <w:rsid w:val="00877D72"/>
    <w:rsid w:val="008858BD"/>
    <w:rsid w:val="008870C1"/>
    <w:rsid w:val="00890A78"/>
    <w:rsid w:val="00892ADD"/>
    <w:rsid w:val="008A443E"/>
    <w:rsid w:val="008B3C47"/>
    <w:rsid w:val="008D3597"/>
    <w:rsid w:val="009066A3"/>
    <w:rsid w:val="00916A5A"/>
    <w:rsid w:val="0099034C"/>
    <w:rsid w:val="009C1571"/>
    <w:rsid w:val="00A64003"/>
    <w:rsid w:val="00A70194"/>
    <w:rsid w:val="00A772D7"/>
    <w:rsid w:val="00AE0B03"/>
    <w:rsid w:val="00AE13EF"/>
    <w:rsid w:val="00B00ECB"/>
    <w:rsid w:val="00B0758B"/>
    <w:rsid w:val="00B075C5"/>
    <w:rsid w:val="00B2226F"/>
    <w:rsid w:val="00B2546F"/>
    <w:rsid w:val="00B4015C"/>
    <w:rsid w:val="00B40FAE"/>
    <w:rsid w:val="00B51595"/>
    <w:rsid w:val="00B61ED2"/>
    <w:rsid w:val="00B67FED"/>
    <w:rsid w:val="00B90343"/>
    <w:rsid w:val="00BB06B7"/>
    <w:rsid w:val="00BB1C33"/>
    <w:rsid w:val="00BB6E36"/>
    <w:rsid w:val="00BF17FA"/>
    <w:rsid w:val="00C50DA6"/>
    <w:rsid w:val="00C84B9A"/>
    <w:rsid w:val="00C85AE5"/>
    <w:rsid w:val="00C97690"/>
    <w:rsid w:val="00CA7B0D"/>
    <w:rsid w:val="00CE71ED"/>
    <w:rsid w:val="00CF14A5"/>
    <w:rsid w:val="00CF4234"/>
    <w:rsid w:val="00D056E6"/>
    <w:rsid w:val="00D07BDA"/>
    <w:rsid w:val="00D20217"/>
    <w:rsid w:val="00D83C3C"/>
    <w:rsid w:val="00D85C17"/>
    <w:rsid w:val="00D87FF5"/>
    <w:rsid w:val="00DA376C"/>
    <w:rsid w:val="00DE79F0"/>
    <w:rsid w:val="00E00A24"/>
    <w:rsid w:val="00E0331C"/>
    <w:rsid w:val="00E154DE"/>
    <w:rsid w:val="00E213A4"/>
    <w:rsid w:val="00E227CE"/>
    <w:rsid w:val="00E31BFE"/>
    <w:rsid w:val="00E3325F"/>
    <w:rsid w:val="00E35403"/>
    <w:rsid w:val="00E41A26"/>
    <w:rsid w:val="00E6411E"/>
    <w:rsid w:val="00E847C4"/>
    <w:rsid w:val="00E87591"/>
    <w:rsid w:val="00EB6E61"/>
    <w:rsid w:val="00EC3206"/>
    <w:rsid w:val="00F05865"/>
    <w:rsid w:val="00F34B56"/>
    <w:rsid w:val="00F35EB4"/>
    <w:rsid w:val="00F41CBB"/>
    <w:rsid w:val="00F4601B"/>
    <w:rsid w:val="00F618E1"/>
    <w:rsid w:val="00F64EF1"/>
    <w:rsid w:val="00F9274B"/>
    <w:rsid w:val="00F96485"/>
    <w:rsid w:val="00FA585D"/>
    <w:rsid w:val="00FB1986"/>
    <w:rsid w:val="00FB766C"/>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DCA68A6-8108-40B5-AF32-B3629D7452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styleId="Tabellrutenett">
    <w:name w:val="Table Grid"/>
    <w:basedOn w:val="Vanligtabell"/>
    <w:uiPriority w:val="39"/>
    <w:rsid w:val="00890A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genmellomrom">
    <w:name w:val="No Spacing"/>
    <w:uiPriority w:val="1"/>
    <w:qFormat/>
    <w:rsid w:val="00890A78"/>
    <w:pPr>
      <w:spacing w:after="0" w:line="240" w:lineRule="auto"/>
    </w:pPr>
  </w:style>
  <w:style w:type="paragraph" w:styleId="Listeavsnitt">
    <w:name w:val="List Paragraph"/>
    <w:basedOn w:val="Normal"/>
    <w:uiPriority w:val="34"/>
    <w:qFormat/>
    <w:rsid w:val="00890A78"/>
    <w:pPr>
      <w:spacing w:after="0" w:line="240" w:lineRule="auto"/>
      <w:ind w:left="720"/>
      <w:contextualSpacing/>
    </w:pPr>
    <w:rPr>
      <w:rFonts w:ascii="Times New Roman" w:eastAsia="Times New Roman" w:hAnsi="Times New Roman" w:cs="Times New Roman"/>
      <w:sz w:val="24"/>
      <w:szCs w:val="24"/>
      <w:lang w:val="en-GB"/>
    </w:rPr>
  </w:style>
  <w:style w:type="character" w:styleId="Hyperkobling">
    <w:name w:val="Hyperlink"/>
    <w:basedOn w:val="Standardskriftforavsnitt"/>
    <w:uiPriority w:val="99"/>
    <w:unhideWhenUsed/>
    <w:rsid w:val="0073732D"/>
    <w:rPr>
      <w:color w:val="0563C1" w:themeColor="hyperlink"/>
      <w:u w:val="single"/>
    </w:rPr>
  </w:style>
  <w:style w:type="paragraph" w:styleId="Rentekst">
    <w:name w:val="Plain Text"/>
    <w:basedOn w:val="Normal"/>
    <w:link w:val="RentekstTegn"/>
    <w:uiPriority w:val="99"/>
    <w:semiHidden/>
    <w:unhideWhenUsed/>
    <w:rsid w:val="0073732D"/>
    <w:pPr>
      <w:spacing w:after="0" w:line="240" w:lineRule="auto"/>
    </w:pPr>
    <w:rPr>
      <w:rFonts w:ascii="Calibri" w:hAnsi="Calibri"/>
      <w:szCs w:val="21"/>
    </w:rPr>
  </w:style>
  <w:style w:type="character" w:customStyle="1" w:styleId="RentekstTegn">
    <w:name w:val="Ren tekst Tegn"/>
    <w:basedOn w:val="Standardskriftforavsnitt"/>
    <w:link w:val="Rentekst"/>
    <w:uiPriority w:val="99"/>
    <w:semiHidden/>
    <w:rsid w:val="0073732D"/>
    <w:rPr>
      <w:rFonts w:ascii="Calibri" w:hAnsi="Calibri"/>
      <w:szCs w:val="21"/>
    </w:rPr>
  </w:style>
  <w:style w:type="character" w:styleId="Fulgthyperkobling">
    <w:name w:val="FollowedHyperlink"/>
    <w:basedOn w:val="Standardskriftforavsnitt"/>
    <w:uiPriority w:val="99"/>
    <w:semiHidden/>
    <w:unhideWhenUsed/>
    <w:rsid w:val="0073732D"/>
    <w:rPr>
      <w:color w:val="954F72" w:themeColor="followedHyperlink"/>
      <w:u w:val="single"/>
    </w:rPr>
  </w:style>
  <w:style w:type="paragraph" w:styleId="Bobletekst">
    <w:name w:val="Balloon Text"/>
    <w:basedOn w:val="Normal"/>
    <w:link w:val="BobletekstTegn"/>
    <w:uiPriority w:val="99"/>
    <w:semiHidden/>
    <w:unhideWhenUsed/>
    <w:rsid w:val="008858BD"/>
    <w:pPr>
      <w:spacing w:after="0"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8858BD"/>
    <w:rPr>
      <w:rFonts w:ascii="Segoe UI" w:hAnsi="Segoe UI" w:cs="Segoe UI"/>
      <w:sz w:val="18"/>
      <w:szCs w:val="18"/>
    </w:rPr>
  </w:style>
  <w:style w:type="paragraph" w:styleId="NormalWeb">
    <w:name w:val="Normal (Web)"/>
    <w:basedOn w:val="Normal"/>
    <w:uiPriority w:val="99"/>
    <w:unhideWhenUsed/>
    <w:rsid w:val="00CA7B0D"/>
    <w:pPr>
      <w:spacing w:before="100" w:beforeAutospacing="1" w:after="100" w:afterAutospacing="1" w:line="240" w:lineRule="auto"/>
    </w:pPr>
    <w:rPr>
      <w:rFonts w:ascii="Times New Roman" w:eastAsia="Times New Roman" w:hAnsi="Times New Roman" w:cs="Times New Roman"/>
      <w:sz w:val="24"/>
      <w:szCs w:val="24"/>
      <w:lang w:eastAsia="nb-NO"/>
    </w:rPr>
  </w:style>
  <w:style w:type="character" w:styleId="Sterkutheving">
    <w:name w:val="Intense Emphasis"/>
    <w:basedOn w:val="Standardskriftforavsnitt"/>
    <w:uiPriority w:val="21"/>
    <w:qFormat/>
    <w:rsid w:val="00FB766C"/>
    <w:rPr>
      <w:i/>
      <w:iCs/>
      <w:color w:val="5B9BD5"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2649145">
      <w:bodyDiv w:val="1"/>
      <w:marLeft w:val="0"/>
      <w:marRight w:val="0"/>
      <w:marTop w:val="0"/>
      <w:marBottom w:val="0"/>
      <w:divBdr>
        <w:top w:val="none" w:sz="0" w:space="0" w:color="auto"/>
        <w:left w:val="none" w:sz="0" w:space="0" w:color="auto"/>
        <w:bottom w:val="none" w:sz="0" w:space="0" w:color="auto"/>
        <w:right w:val="none" w:sz="0" w:space="0" w:color="auto"/>
      </w:divBdr>
      <w:divsChild>
        <w:div w:id="239945647">
          <w:marLeft w:val="0"/>
          <w:marRight w:val="0"/>
          <w:marTop w:val="0"/>
          <w:marBottom w:val="0"/>
          <w:divBdr>
            <w:top w:val="none" w:sz="0" w:space="0" w:color="auto"/>
            <w:left w:val="none" w:sz="0" w:space="0" w:color="auto"/>
            <w:bottom w:val="none" w:sz="0" w:space="0" w:color="auto"/>
            <w:right w:val="none" w:sz="0" w:space="0" w:color="auto"/>
          </w:divBdr>
          <w:divsChild>
            <w:div w:id="1562060596">
              <w:marLeft w:val="0"/>
              <w:marRight w:val="0"/>
              <w:marTop w:val="0"/>
              <w:marBottom w:val="0"/>
              <w:divBdr>
                <w:top w:val="none" w:sz="0" w:space="0" w:color="auto"/>
                <w:left w:val="none" w:sz="0" w:space="0" w:color="auto"/>
                <w:bottom w:val="none" w:sz="0" w:space="0" w:color="auto"/>
                <w:right w:val="none" w:sz="0" w:space="0" w:color="auto"/>
              </w:divBdr>
              <w:divsChild>
                <w:div w:id="363478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4459802">
      <w:bodyDiv w:val="1"/>
      <w:marLeft w:val="0"/>
      <w:marRight w:val="0"/>
      <w:marTop w:val="0"/>
      <w:marBottom w:val="0"/>
      <w:divBdr>
        <w:top w:val="none" w:sz="0" w:space="0" w:color="auto"/>
        <w:left w:val="none" w:sz="0" w:space="0" w:color="auto"/>
        <w:bottom w:val="none" w:sz="0" w:space="0" w:color="auto"/>
        <w:right w:val="none" w:sz="0" w:space="0" w:color="auto"/>
      </w:divBdr>
      <w:divsChild>
        <w:div w:id="438452757">
          <w:marLeft w:val="0"/>
          <w:marRight w:val="0"/>
          <w:marTop w:val="0"/>
          <w:marBottom w:val="0"/>
          <w:divBdr>
            <w:top w:val="none" w:sz="0" w:space="0" w:color="auto"/>
            <w:left w:val="none" w:sz="0" w:space="0" w:color="auto"/>
            <w:bottom w:val="none" w:sz="0" w:space="0" w:color="auto"/>
            <w:right w:val="none" w:sz="0" w:space="0" w:color="auto"/>
          </w:divBdr>
          <w:divsChild>
            <w:div w:id="1779913107">
              <w:marLeft w:val="0"/>
              <w:marRight w:val="0"/>
              <w:marTop w:val="0"/>
              <w:marBottom w:val="0"/>
              <w:divBdr>
                <w:top w:val="none" w:sz="0" w:space="0" w:color="auto"/>
                <w:left w:val="none" w:sz="0" w:space="0" w:color="auto"/>
                <w:bottom w:val="none" w:sz="0" w:space="0" w:color="auto"/>
                <w:right w:val="none" w:sz="0" w:space="0" w:color="auto"/>
              </w:divBdr>
              <w:divsChild>
                <w:div w:id="644510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2616747">
      <w:bodyDiv w:val="1"/>
      <w:marLeft w:val="0"/>
      <w:marRight w:val="0"/>
      <w:marTop w:val="0"/>
      <w:marBottom w:val="0"/>
      <w:divBdr>
        <w:top w:val="none" w:sz="0" w:space="0" w:color="auto"/>
        <w:left w:val="none" w:sz="0" w:space="0" w:color="auto"/>
        <w:bottom w:val="none" w:sz="0" w:space="0" w:color="auto"/>
        <w:right w:val="none" w:sz="0" w:space="0" w:color="auto"/>
      </w:divBdr>
    </w:div>
    <w:div w:id="1367440168">
      <w:bodyDiv w:val="1"/>
      <w:marLeft w:val="0"/>
      <w:marRight w:val="0"/>
      <w:marTop w:val="0"/>
      <w:marBottom w:val="0"/>
      <w:divBdr>
        <w:top w:val="none" w:sz="0" w:space="0" w:color="auto"/>
        <w:left w:val="none" w:sz="0" w:space="0" w:color="auto"/>
        <w:bottom w:val="none" w:sz="0" w:space="0" w:color="auto"/>
        <w:right w:val="none" w:sz="0" w:space="0" w:color="auto"/>
      </w:divBdr>
      <w:divsChild>
        <w:div w:id="1417825778">
          <w:marLeft w:val="0"/>
          <w:marRight w:val="0"/>
          <w:marTop w:val="0"/>
          <w:marBottom w:val="0"/>
          <w:divBdr>
            <w:top w:val="none" w:sz="0" w:space="0" w:color="auto"/>
            <w:left w:val="none" w:sz="0" w:space="0" w:color="auto"/>
            <w:bottom w:val="none" w:sz="0" w:space="0" w:color="auto"/>
            <w:right w:val="none" w:sz="0" w:space="0" w:color="auto"/>
          </w:divBdr>
          <w:divsChild>
            <w:div w:id="343674736">
              <w:marLeft w:val="0"/>
              <w:marRight w:val="0"/>
              <w:marTop w:val="0"/>
              <w:marBottom w:val="0"/>
              <w:divBdr>
                <w:top w:val="none" w:sz="0" w:space="0" w:color="auto"/>
                <w:left w:val="none" w:sz="0" w:space="0" w:color="auto"/>
                <w:bottom w:val="none" w:sz="0" w:space="0" w:color="auto"/>
                <w:right w:val="none" w:sz="0" w:space="0" w:color="auto"/>
              </w:divBdr>
              <w:divsChild>
                <w:div w:id="1695769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7624479">
      <w:bodyDiv w:val="1"/>
      <w:marLeft w:val="0"/>
      <w:marRight w:val="0"/>
      <w:marTop w:val="0"/>
      <w:marBottom w:val="0"/>
      <w:divBdr>
        <w:top w:val="none" w:sz="0" w:space="0" w:color="auto"/>
        <w:left w:val="none" w:sz="0" w:space="0" w:color="auto"/>
        <w:bottom w:val="none" w:sz="0" w:space="0" w:color="auto"/>
        <w:right w:val="none" w:sz="0" w:space="0" w:color="auto"/>
      </w:divBdr>
    </w:div>
    <w:div w:id="1486973101">
      <w:bodyDiv w:val="1"/>
      <w:marLeft w:val="0"/>
      <w:marRight w:val="0"/>
      <w:marTop w:val="0"/>
      <w:marBottom w:val="0"/>
      <w:divBdr>
        <w:top w:val="none" w:sz="0" w:space="0" w:color="auto"/>
        <w:left w:val="none" w:sz="0" w:space="0" w:color="auto"/>
        <w:bottom w:val="none" w:sz="0" w:space="0" w:color="auto"/>
        <w:right w:val="none" w:sz="0" w:space="0" w:color="auto"/>
      </w:divBdr>
    </w:div>
    <w:div w:id="1711418706">
      <w:bodyDiv w:val="1"/>
      <w:marLeft w:val="0"/>
      <w:marRight w:val="0"/>
      <w:marTop w:val="0"/>
      <w:marBottom w:val="0"/>
      <w:divBdr>
        <w:top w:val="none" w:sz="0" w:space="0" w:color="auto"/>
        <w:left w:val="none" w:sz="0" w:space="0" w:color="auto"/>
        <w:bottom w:val="none" w:sz="0" w:space="0" w:color="auto"/>
        <w:right w:val="none" w:sz="0" w:space="0" w:color="auto"/>
      </w:divBdr>
      <w:divsChild>
        <w:div w:id="1119104099">
          <w:marLeft w:val="0"/>
          <w:marRight w:val="0"/>
          <w:marTop w:val="0"/>
          <w:marBottom w:val="0"/>
          <w:divBdr>
            <w:top w:val="none" w:sz="0" w:space="0" w:color="auto"/>
            <w:left w:val="none" w:sz="0" w:space="0" w:color="auto"/>
            <w:bottom w:val="none" w:sz="0" w:space="0" w:color="auto"/>
            <w:right w:val="none" w:sz="0" w:space="0" w:color="auto"/>
          </w:divBdr>
          <w:divsChild>
            <w:div w:id="1507133862">
              <w:marLeft w:val="0"/>
              <w:marRight w:val="0"/>
              <w:marTop w:val="0"/>
              <w:marBottom w:val="0"/>
              <w:divBdr>
                <w:top w:val="none" w:sz="0" w:space="0" w:color="auto"/>
                <w:left w:val="none" w:sz="0" w:space="0" w:color="auto"/>
                <w:bottom w:val="none" w:sz="0" w:space="0" w:color="auto"/>
                <w:right w:val="none" w:sz="0" w:space="0" w:color="auto"/>
              </w:divBdr>
              <w:divsChild>
                <w:div w:id="191186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6494053">
      <w:bodyDiv w:val="1"/>
      <w:marLeft w:val="0"/>
      <w:marRight w:val="0"/>
      <w:marTop w:val="0"/>
      <w:marBottom w:val="0"/>
      <w:divBdr>
        <w:top w:val="none" w:sz="0" w:space="0" w:color="auto"/>
        <w:left w:val="none" w:sz="0" w:space="0" w:color="auto"/>
        <w:bottom w:val="none" w:sz="0" w:space="0" w:color="auto"/>
        <w:right w:val="none" w:sz="0" w:space="0" w:color="auto"/>
      </w:divBdr>
      <w:divsChild>
        <w:div w:id="1053039411">
          <w:marLeft w:val="0"/>
          <w:marRight w:val="0"/>
          <w:marTop w:val="0"/>
          <w:marBottom w:val="0"/>
          <w:divBdr>
            <w:top w:val="none" w:sz="0" w:space="0" w:color="auto"/>
            <w:left w:val="none" w:sz="0" w:space="0" w:color="auto"/>
            <w:bottom w:val="none" w:sz="0" w:space="0" w:color="auto"/>
            <w:right w:val="none" w:sz="0" w:space="0" w:color="auto"/>
          </w:divBdr>
          <w:divsChild>
            <w:div w:id="119617551">
              <w:marLeft w:val="0"/>
              <w:marRight w:val="0"/>
              <w:marTop w:val="0"/>
              <w:marBottom w:val="0"/>
              <w:divBdr>
                <w:top w:val="none" w:sz="0" w:space="0" w:color="auto"/>
                <w:left w:val="none" w:sz="0" w:space="0" w:color="auto"/>
                <w:bottom w:val="none" w:sz="0" w:space="0" w:color="auto"/>
                <w:right w:val="none" w:sz="0" w:space="0" w:color="auto"/>
              </w:divBdr>
              <w:divsChild>
                <w:div w:id="866915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tbinfo.no/pressemelding/vil-manipulere-bakteriene-til-ikke-a-gjore-oss-syke?publisherId=7755763&amp;releaseId=15379451" TargetMode="External"/><Relationship Id="rId3" Type="http://schemas.openxmlformats.org/officeDocument/2006/relationships/settings" Target="settings.xml"/><Relationship Id="rId7" Type="http://schemas.openxmlformats.org/officeDocument/2006/relationships/hyperlink" Target="https://www.ntbinfo.no/pressemelding/enzymjegere-gjor-ny-storfangst?publisherId=7742191&amp;releaseId=17750751"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mn.uio.no/english/research/phd/phdevents/completion-seminar/" TargetMode="External"/><Relationship Id="rId11" Type="http://schemas.openxmlformats.org/officeDocument/2006/relationships/fontTable" Target="fontTable.xml"/><Relationship Id="rId5" Type="http://schemas.openxmlformats.org/officeDocument/2006/relationships/hyperlink" Target="https://www.ub.uio.no/english/writing-publishing/phd/index.html" TargetMode="Externa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hyperlink" Target="https://www.hf.uio.no/forskning/aktuelt/arrangementer/disputaser/?view=allprevio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731</Words>
  <Characters>4173</Characters>
  <Application>Microsoft Office Word</Application>
  <DocSecurity>4</DocSecurity>
  <Lines>34</Lines>
  <Paragraphs>9</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Company>Universitetet i Oslo</Company>
  <LinksUpToDate>false</LinksUpToDate>
  <CharactersWithSpaces>4895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Stian Engen</dc:creator>
  <cp:keywords/>
  <dc:description/>
  <cp:lastModifiedBy>Elisabeth Aronsen</cp:lastModifiedBy>
  <cp:revision>2</cp:revision>
  <cp:lastPrinted>2019-05-07T07:20:00Z</cp:lastPrinted>
  <dcterms:created xsi:type="dcterms:W3CDTF">2020-03-25T21:27:00Z</dcterms:created>
  <dcterms:modified xsi:type="dcterms:W3CDTF">2020-03-25T21:27:00Z</dcterms:modified>
</cp:coreProperties>
</file>